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9F" w:rsidRPr="002725F1" w:rsidRDefault="00905A4F">
      <w:pPr>
        <w:jc w:val="center"/>
      </w:pPr>
      <w:r w:rsidRPr="002725F1">
        <w:t xml:space="preserve">АДМИНИСТРАЦИЯ ИПАТОВСКОГО </w:t>
      </w:r>
      <w:r w:rsidR="009F555F" w:rsidRPr="002725F1">
        <w:t xml:space="preserve">МУНИЦИПАЛЬНОГО </w:t>
      </w:r>
      <w:r w:rsidRPr="002725F1">
        <w:t>ОКРУГА СТАВРОПОЛЬСКОГО КРАЯ</w:t>
      </w:r>
    </w:p>
    <w:p w:rsidR="000B589F" w:rsidRPr="002725F1" w:rsidRDefault="000B589F">
      <w:pPr>
        <w:jc w:val="center"/>
        <w:rPr>
          <w:b/>
        </w:rPr>
      </w:pPr>
    </w:p>
    <w:p w:rsidR="000B589F" w:rsidRPr="002725F1" w:rsidRDefault="00905A4F">
      <w:pPr>
        <w:jc w:val="center"/>
        <w:rPr>
          <w:b/>
        </w:rPr>
      </w:pPr>
      <w:r w:rsidRPr="002725F1">
        <w:rPr>
          <w:b/>
        </w:rPr>
        <w:t xml:space="preserve">ПРОТОКОЛ № </w:t>
      </w:r>
      <w:r w:rsidR="008D79C4">
        <w:rPr>
          <w:b/>
        </w:rPr>
        <w:t>5</w:t>
      </w:r>
    </w:p>
    <w:p w:rsidR="000B589F" w:rsidRPr="002725F1" w:rsidRDefault="000B589F">
      <w:pPr>
        <w:jc w:val="center"/>
        <w:rPr>
          <w:b/>
        </w:rPr>
      </w:pPr>
    </w:p>
    <w:p w:rsidR="000B589F" w:rsidRPr="002725F1" w:rsidRDefault="00905A4F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25F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заседания </w:t>
      </w:r>
      <w:r w:rsidRPr="002725F1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по вопросам увеличения </w:t>
      </w:r>
      <w:r w:rsidR="009F555F" w:rsidRPr="002725F1">
        <w:rPr>
          <w:rFonts w:ascii="Times New Roman" w:hAnsi="Times New Roman" w:cs="Times New Roman"/>
          <w:b w:val="0"/>
          <w:sz w:val="28"/>
          <w:szCs w:val="28"/>
        </w:rPr>
        <w:t>доходн</w:t>
      </w:r>
      <w:r w:rsidRPr="002725F1">
        <w:rPr>
          <w:rFonts w:ascii="Times New Roman" w:hAnsi="Times New Roman" w:cs="Times New Roman"/>
          <w:b w:val="0"/>
          <w:sz w:val="28"/>
          <w:szCs w:val="28"/>
        </w:rPr>
        <w:t xml:space="preserve">ого потенциала, контроля за поступлением налоговых и неналоговых доходов в бюджет Ипатовского </w:t>
      </w:r>
      <w:r w:rsidR="009F555F" w:rsidRPr="002725F1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Pr="002725F1">
        <w:rPr>
          <w:rFonts w:ascii="Times New Roman" w:hAnsi="Times New Roman" w:cs="Times New Roman"/>
          <w:b w:val="0"/>
          <w:sz w:val="28"/>
          <w:szCs w:val="28"/>
        </w:rPr>
        <w:t>ого округа Ставропольского края</w:t>
      </w:r>
    </w:p>
    <w:p w:rsidR="000B589F" w:rsidRPr="002725F1" w:rsidRDefault="000B589F"/>
    <w:p w:rsidR="000B589F" w:rsidRPr="002725F1" w:rsidRDefault="000B589F"/>
    <w:p w:rsidR="00CF71D2" w:rsidRPr="002725F1" w:rsidRDefault="008D79C4">
      <w:r>
        <w:t>19 декабря</w:t>
      </w:r>
      <w:r w:rsidR="009F555F" w:rsidRPr="002725F1">
        <w:t xml:space="preserve"> </w:t>
      </w:r>
      <w:r w:rsidR="00905A4F" w:rsidRPr="002725F1">
        <w:t>202</w:t>
      </w:r>
      <w:r w:rsidR="0057434C" w:rsidRPr="002725F1">
        <w:t>5</w:t>
      </w:r>
      <w:r w:rsidR="00905A4F" w:rsidRPr="002725F1">
        <w:t xml:space="preserve"> года  </w:t>
      </w:r>
      <w:r w:rsidR="009F555F" w:rsidRPr="002725F1">
        <w:t xml:space="preserve">                                       </w:t>
      </w:r>
      <w:r w:rsidR="00905A4F" w:rsidRPr="002725F1">
        <w:t xml:space="preserve">      </w:t>
      </w:r>
      <w:r w:rsidR="009F555F" w:rsidRPr="002725F1">
        <w:t xml:space="preserve">                         </w:t>
      </w:r>
      <w:r w:rsidR="00905A4F" w:rsidRPr="002725F1">
        <w:t xml:space="preserve">     г. Ипатово </w:t>
      </w:r>
    </w:p>
    <w:p w:rsidR="00CF71D2" w:rsidRPr="002725F1" w:rsidRDefault="00CF71D2">
      <w:r w:rsidRPr="002725F1">
        <w:t xml:space="preserve"> </w:t>
      </w:r>
      <w:r w:rsidR="00493F34">
        <w:t xml:space="preserve">             </w:t>
      </w:r>
      <w:r w:rsidR="00D00593" w:rsidRPr="002725F1">
        <w:t>14</w:t>
      </w:r>
      <w:r w:rsidRPr="002725F1">
        <w:t>-00</w:t>
      </w:r>
    </w:p>
    <w:p w:rsidR="000B589F" w:rsidRPr="002725F1" w:rsidRDefault="000B589F">
      <w:pPr>
        <w:jc w:val="center"/>
      </w:pPr>
    </w:p>
    <w:p w:rsidR="000B589F" w:rsidRPr="002725F1" w:rsidRDefault="00905A4F" w:rsidP="00B679FB">
      <w:pPr>
        <w:jc w:val="both"/>
      </w:pPr>
      <w:r w:rsidRPr="002725F1">
        <w:rPr>
          <w:b/>
          <w:bCs/>
        </w:rPr>
        <w:t>Председатель комиссии:</w:t>
      </w:r>
      <w:r w:rsidRPr="002725F1">
        <w:rPr>
          <w:bCs/>
        </w:rPr>
        <w:t xml:space="preserve"> Фоменко</w:t>
      </w:r>
      <w:r w:rsidR="009F555F" w:rsidRPr="002725F1">
        <w:rPr>
          <w:bCs/>
        </w:rPr>
        <w:t xml:space="preserve"> </w:t>
      </w:r>
      <w:r w:rsidRPr="002725F1">
        <w:rPr>
          <w:bCs/>
        </w:rPr>
        <w:t>Т.А.,</w:t>
      </w:r>
      <w:r w:rsidR="008D79C4">
        <w:rPr>
          <w:bCs/>
        </w:rPr>
        <w:t xml:space="preserve"> </w:t>
      </w:r>
      <w:r w:rsidRPr="002725F1">
        <w:rPr>
          <w:bCs/>
        </w:rPr>
        <w:t xml:space="preserve">первый заместитель главы администрации Ипатовского </w:t>
      </w:r>
      <w:r w:rsidR="009F555F" w:rsidRPr="002725F1">
        <w:rPr>
          <w:bCs/>
        </w:rPr>
        <w:t>муниципальн</w:t>
      </w:r>
      <w:r w:rsidRPr="002725F1">
        <w:rPr>
          <w:bCs/>
        </w:rPr>
        <w:t>ого округа Ставропольского края.</w:t>
      </w:r>
    </w:p>
    <w:p w:rsidR="000B589F" w:rsidRPr="002725F1" w:rsidRDefault="00905A4F" w:rsidP="00B679FB">
      <w:pPr>
        <w:jc w:val="both"/>
        <w:rPr>
          <w:bCs/>
        </w:rPr>
      </w:pPr>
      <w:r w:rsidRPr="002725F1">
        <w:rPr>
          <w:b/>
          <w:bCs/>
        </w:rPr>
        <w:t>Секретарь комиссии:</w:t>
      </w:r>
      <w:r w:rsidR="009F555F" w:rsidRPr="002725F1">
        <w:rPr>
          <w:b/>
          <w:bCs/>
        </w:rPr>
        <w:t xml:space="preserve"> </w:t>
      </w:r>
      <w:r w:rsidR="00493F34">
        <w:rPr>
          <w:bCs/>
        </w:rPr>
        <w:t>Кудлай Ж.Н.</w:t>
      </w:r>
      <w:r w:rsidRPr="002725F1">
        <w:rPr>
          <w:bCs/>
        </w:rPr>
        <w:t xml:space="preserve">, </w:t>
      </w:r>
      <w:r w:rsidR="00493F34">
        <w:rPr>
          <w:bCs/>
        </w:rPr>
        <w:t>начальник</w:t>
      </w:r>
      <w:r w:rsidRPr="002725F1">
        <w:rPr>
          <w:bCs/>
        </w:rPr>
        <w:t xml:space="preserve"> отдела экономического развития администрации Ипатовского </w:t>
      </w:r>
      <w:r w:rsidR="009F555F" w:rsidRPr="002725F1">
        <w:rPr>
          <w:bCs/>
        </w:rPr>
        <w:t>муниципальн</w:t>
      </w:r>
      <w:r w:rsidRPr="002725F1">
        <w:rPr>
          <w:bCs/>
        </w:rPr>
        <w:t>ого округа Ставропольского края.</w:t>
      </w:r>
    </w:p>
    <w:p w:rsidR="000B589F" w:rsidRPr="002725F1" w:rsidRDefault="00905A4F" w:rsidP="00B679FB">
      <w:r w:rsidRPr="002725F1">
        <w:rPr>
          <w:bCs/>
        </w:rPr>
        <w:t>Присутствовали: 1</w:t>
      </w:r>
      <w:r w:rsidR="00616F30">
        <w:rPr>
          <w:bCs/>
        </w:rPr>
        <w:t>3</w:t>
      </w:r>
      <w:r w:rsidR="009F555F" w:rsidRPr="002725F1">
        <w:rPr>
          <w:bCs/>
        </w:rPr>
        <w:t xml:space="preserve"> </w:t>
      </w:r>
      <w:r w:rsidRPr="002725F1">
        <w:rPr>
          <w:bCs/>
        </w:rPr>
        <w:t>членов комиссии из 1</w:t>
      </w:r>
      <w:r w:rsidR="009F555F" w:rsidRPr="002725F1">
        <w:rPr>
          <w:bCs/>
        </w:rPr>
        <w:t>5</w:t>
      </w:r>
      <w:r w:rsidRPr="002725F1">
        <w:rPr>
          <w:bCs/>
        </w:rPr>
        <w:t>.</w:t>
      </w:r>
    </w:p>
    <w:p w:rsidR="000B589F" w:rsidRPr="002725F1" w:rsidRDefault="000B589F" w:rsidP="00B679FB">
      <w:pPr>
        <w:jc w:val="both"/>
      </w:pPr>
    </w:p>
    <w:p w:rsidR="000B589F" w:rsidRPr="002725F1" w:rsidRDefault="00905A4F" w:rsidP="00B679FB">
      <w:pPr>
        <w:jc w:val="both"/>
        <w:rPr>
          <w:bCs/>
          <w:color w:val="000000"/>
        </w:rPr>
      </w:pPr>
      <w:r w:rsidRPr="002725F1">
        <w:rPr>
          <w:b/>
          <w:bCs/>
          <w:color w:val="000000"/>
        </w:rPr>
        <w:t>Всего присутствовало:</w:t>
      </w:r>
      <w:r w:rsidR="009F555F" w:rsidRPr="002725F1">
        <w:rPr>
          <w:b/>
          <w:bCs/>
          <w:color w:val="000000"/>
        </w:rPr>
        <w:t xml:space="preserve"> </w:t>
      </w:r>
      <w:r w:rsidRPr="002725F1">
        <w:rPr>
          <w:bCs/>
          <w:color w:val="000000"/>
        </w:rPr>
        <w:t>1</w:t>
      </w:r>
      <w:r w:rsidR="00616F30">
        <w:rPr>
          <w:bCs/>
          <w:color w:val="000000"/>
        </w:rPr>
        <w:t>3</w:t>
      </w:r>
      <w:r w:rsidR="00AD3ECF" w:rsidRPr="002725F1">
        <w:rPr>
          <w:bCs/>
          <w:color w:val="000000"/>
        </w:rPr>
        <w:t xml:space="preserve"> </w:t>
      </w:r>
      <w:r w:rsidRPr="002725F1">
        <w:rPr>
          <w:bCs/>
          <w:color w:val="000000"/>
        </w:rPr>
        <w:t>чел.</w:t>
      </w:r>
    </w:p>
    <w:p w:rsidR="000B589F" w:rsidRPr="002725F1" w:rsidRDefault="00905A4F" w:rsidP="00B679FB">
      <w:pPr>
        <w:jc w:val="both"/>
      </w:pPr>
      <w:r w:rsidRPr="002725F1">
        <w:rPr>
          <w:b/>
          <w:bCs/>
          <w:color w:val="000000"/>
        </w:rPr>
        <w:t xml:space="preserve">Общее время работы: </w:t>
      </w:r>
      <w:r w:rsidRPr="002725F1">
        <w:rPr>
          <w:bCs/>
          <w:color w:val="000000"/>
        </w:rPr>
        <w:t>в пределах 1 часа.</w:t>
      </w:r>
    </w:p>
    <w:p w:rsidR="000B589F" w:rsidRPr="002725F1" w:rsidRDefault="000B589F" w:rsidP="00B679FB">
      <w:pPr>
        <w:ind w:firstLine="708"/>
        <w:jc w:val="both"/>
        <w:rPr>
          <w:bCs/>
          <w:color w:val="000000"/>
        </w:rPr>
      </w:pPr>
    </w:p>
    <w:p w:rsidR="000B589F" w:rsidRPr="002725F1" w:rsidRDefault="00905A4F" w:rsidP="00B679FB">
      <w:pPr>
        <w:jc w:val="center"/>
        <w:rPr>
          <w:b/>
        </w:rPr>
      </w:pPr>
      <w:r w:rsidRPr="002725F1">
        <w:rPr>
          <w:b/>
        </w:rPr>
        <w:t>ПОВЕСТКА ДНЯ:</w:t>
      </w:r>
    </w:p>
    <w:p w:rsidR="000B589F" w:rsidRPr="002725F1" w:rsidRDefault="000B589F" w:rsidP="00B679FB">
      <w:pPr>
        <w:jc w:val="center"/>
        <w:rPr>
          <w:b/>
        </w:rPr>
      </w:pPr>
    </w:p>
    <w:p w:rsidR="000B589F" w:rsidRPr="002725F1" w:rsidRDefault="00C74EB0" w:rsidP="00883B70">
      <w:pPr>
        <w:pStyle w:val="af4"/>
        <w:ind w:right="-1" w:firstLine="567"/>
        <w:contextualSpacing/>
        <w:jc w:val="both"/>
        <w:rPr>
          <w:bCs/>
          <w:iCs/>
          <w:color w:val="auto"/>
        </w:rPr>
      </w:pPr>
      <w:r w:rsidRPr="002725F1">
        <w:rPr>
          <w:bCs/>
          <w:iCs/>
          <w:color w:val="000000"/>
        </w:rPr>
        <w:t>«О сложившейся задолженности по налогам и сборам, подлежащим зачислению в бюджет Ипатовского муниципального округа Ставропольского края и взносам во внебюджетные фонды и принятии мер по её погашению».</w:t>
      </w:r>
    </w:p>
    <w:p w:rsidR="00C74EB0" w:rsidRPr="002725F1" w:rsidRDefault="00905A4F" w:rsidP="00883B70">
      <w:pPr>
        <w:ind w:firstLine="567"/>
        <w:jc w:val="both"/>
        <w:rPr>
          <w:bCs/>
          <w:iCs/>
          <w:color w:val="000000"/>
        </w:rPr>
      </w:pPr>
      <w:r w:rsidRPr="002725F1">
        <w:rPr>
          <w:bCs/>
          <w:iCs/>
          <w:color w:val="auto"/>
        </w:rPr>
        <w:t>Докладчик –</w:t>
      </w:r>
      <w:r w:rsidR="00A745CD" w:rsidRPr="002725F1">
        <w:rPr>
          <w:bCs/>
          <w:iCs/>
          <w:color w:val="auto"/>
        </w:rPr>
        <w:t xml:space="preserve"> </w:t>
      </w:r>
      <w:r w:rsidR="00493F34">
        <w:rPr>
          <w:bCs/>
          <w:iCs/>
          <w:color w:val="000000"/>
        </w:rPr>
        <w:t>Ж.Н. Кудлай, начальник</w:t>
      </w:r>
      <w:r w:rsidR="00C74EB0" w:rsidRPr="002725F1">
        <w:rPr>
          <w:bCs/>
          <w:iCs/>
          <w:color w:val="000000"/>
        </w:rPr>
        <w:t xml:space="preserve"> отдела экономического развития администрации Ипатовского муниципального округа Ставропольского края.</w:t>
      </w:r>
    </w:p>
    <w:p w:rsidR="000B589F" w:rsidRPr="002725F1" w:rsidRDefault="000B589F" w:rsidP="00883B70">
      <w:pPr>
        <w:pStyle w:val="af4"/>
        <w:ind w:right="-1" w:firstLine="567"/>
        <w:contextualSpacing/>
        <w:jc w:val="both"/>
        <w:rPr>
          <w:color w:val="auto"/>
          <w:lang w:eastAsia="ru-RU"/>
        </w:rPr>
      </w:pPr>
    </w:p>
    <w:p w:rsidR="0042102E" w:rsidRPr="004A695C" w:rsidRDefault="00493F34" w:rsidP="00883B70">
      <w:pPr>
        <w:pStyle w:val="af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Кудлай Ж.Н.</w:t>
      </w:r>
      <w:r w:rsidR="00905A4F" w:rsidRPr="002725F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42102E" w:rsidRPr="002725F1">
        <w:rPr>
          <w:rFonts w:ascii="Times New Roman" w:hAnsi="Times New Roman" w:cs="Times New Roman"/>
          <w:color w:val="000000" w:themeColor="text1"/>
          <w:sz w:val="28"/>
          <w:szCs w:val="28"/>
        </w:rPr>
        <w:t>сообщила присутствующим, что в</w:t>
      </w:r>
      <w:r w:rsidR="0042102E" w:rsidRPr="002725F1">
        <w:rPr>
          <w:rFonts w:ascii="Times New Roman" w:hAnsi="Times New Roman" w:cs="Times New Roman"/>
          <w:sz w:val="28"/>
          <w:szCs w:val="28"/>
        </w:rPr>
        <w:t xml:space="preserve"> целях организации работы по вопросу погашения задолженности по налогам и сборам, подлежащим зачислению в бюджет Ипатовского </w:t>
      </w:r>
      <w:r w:rsidR="0042102E" w:rsidRPr="002725F1">
        <w:rPr>
          <w:rFonts w:ascii="Times New Roman" w:hAnsi="Times New Roman" w:cs="Times New Roman"/>
          <w:bCs/>
          <w:iCs/>
          <w:sz w:val="28"/>
          <w:szCs w:val="28"/>
        </w:rPr>
        <w:t>муниципального округа</w:t>
      </w:r>
      <w:r w:rsidR="004A695C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42102E" w:rsidRPr="00272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C2C26" w:rsidRPr="009A5835" w:rsidRDefault="006C2C26" w:rsidP="00883B70">
      <w:pPr>
        <w:ind w:firstLine="567"/>
        <w:jc w:val="both"/>
        <w:rPr>
          <w:color w:val="auto"/>
          <w:lang w:eastAsia="zh-CN"/>
        </w:rPr>
      </w:pPr>
      <w:r w:rsidRPr="006C2C26">
        <w:rPr>
          <w:color w:val="000000"/>
          <w:lang w:eastAsia="zh-CN"/>
        </w:rPr>
        <w:t>Списки должников по имущественным налогам были направлены в 2</w:t>
      </w:r>
      <w:r>
        <w:rPr>
          <w:color w:val="000000"/>
          <w:lang w:eastAsia="zh-CN"/>
        </w:rPr>
        <w:t>6</w:t>
      </w:r>
      <w:r w:rsidRPr="006C2C26">
        <w:rPr>
          <w:color w:val="000000"/>
          <w:lang w:eastAsia="zh-CN"/>
        </w:rPr>
        <w:t xml:space="preserve"> (двадцать </w:t>
      </w:r>
      <w:r>
        <w:rPr>
          <w:color w:val="000000"/>
          <w:lang w:eastAsia="zh-CN"/>
        </w:rPr>
        <w:t>шесть</w:t>
      </w:r>
      <w:r w:rsidRPr="006C2C26">
        <w:rPr>
          <w:color w:val="000000"/>
          <w:lang w:eastAsia="zh-CN"/>
        </w:rPr>
        <w:t>) сельских населенных пункт</w:t>
      </w:r>
      <w:r>
        <w:rPr>
          <w:color w:val="000000"/>
          <w:lang w:eastAsia="zh-CN"/>
        </w:rPr>
        <w:t>ов</w:t>
      </w:r>
      <w:r w:rsidRPr="006C2C26">
        <w:rPr>
          <w:color w:val="000000"/>
          <w:lang w:eastAsia="zh-CN"/>
        </w:rPr>
        <w:t xml:space="preserve"> (с. Октябрьское, аул Малый Барханчак, с. Кевсала, с. Большая Джалга, п</w:t>
      </w:r>
      <w:r>
        <w:rPr>
          <w:color w:val="000000"/>
          <w:lang w:eastAsia="zh-CN"/>
        </w:rPr>
        <w:t>ос</w:t>
      </w:r>
      <w:r w:rsidRPr="006C2C26">
        <w:rPr>
          <w:color w:val="000000"/>
          <w:lang w:eastAsia="zh-CN"/>
        </w:rPr>
        <w:t>. Красочный, с. Бурукшун, с. Тахта, пос. Большевик, с. Золотаревка, с. Добро</w:t>
      </w:r>
      <w:r>
        <w:rPr>
          <w:color w:val="000000"/>
          <w:lang w:eastAsia="zh-CN"/>
        </w:rPr>
        <w:t>вольное, пос. Винодельненский,</w:t>
      </w:r>
      <w:r w:rsidRPr="006C2C26">
        <w:rPr>
          <w:color w:val="000000"/>
          <w:lang w:eastAsia="zh-CN"/>
        </w:rPr>
        <w:t xml:space="preserve"> пос. Двуречный, пос. Залесный, с. Красная Поляна, х. Верхний Кундуль, х. Средний Кундуль, х. Красный Кундуль, с. Лесная Дача, с. Лиман, х. Мелиорация, аул Юсуп-Кулакский, с. Первомайское, с. Родники, пос. Советское Руно, с. Софиевка, пос. Софиевский Городок). </w:t>
      </w:r>
      <w:r w:rsidRPr="006C2C26">
        <w:rPr>
          <w:color w:val="auto"/>
          <w:lang w:eastAsia="zh-CN"/>
        </w:rPr>
        <w:t>По итогам проведенной работы налогоплательщиками погашена задолженность по имущественным налогам в сумме 23 387,7 тысяч рублей.</w:t>
      </w:r>
    </w:p>
    <w:p w:rsidR="00D3103B" w:rsidRDefault="009C36BF" w:rsidP="00883B70">
      <w:pPr>
        <w:pStyle w:val="afb"/>
        <w:tabs>
          <w:tab w:val="left" w:pos="0"/>
        </w:tabs>
        <w:ind w:left="0" w:firstLine="567"/>
        <w:contextualSpacing/>
        <w:jc w:val="both"/>
      </w:pPr>
      <w:r w:rsidRPr="009A5835">
        <w:rPr>
          <w:color w:val="auto"/>
          <w:lang w:eastAsia="zh-CN"/>
        </w:rPr>
        <w:t xml:space="preserve">Кроме того, докладчик отметила, что </w:t>
      </w:r>
      <w:r w:rsidR="009A5835" w:rsidRPr="009A5835">
        <w:rPr>
          <w:color w:val="auto"/>
          <w:lang w:eastAsia="zh-CN"/>
        </w:rPr>
        <w:t xml:space="preserve">до </w:t>
      </w:r>
      <w:r w:rsidRPr="009A5835">
        <w:rPr>
          <w:color w:val="auto"/>
          <w:lang w:eastAsia="zh-CN"/>
        </w:rPr>
        <w:t xml:space="preserve">01 декабря 2025 года  </w:t>
      </w:r>
      <w:r w:rsidR="00883B70" w:rsidRPr="009A5835">
        <w:rPr>
          <w:color w:val="auto"/>
          <w:lang w:eastAsia="zh-CN"/>
        </w:rPr>
        <w:t>физически</w:t>
      </w:r>
      <w:r w:rsidR="00883B70">
        <w:rPr>
          <w:color w:val="auto"/>
          <w:lang w:eastAsia="zh-CN"/>
        </w:rPr>
        <w:t>м</w:t>
      </w:r>
      <w:r w:rsidR="00883B70" w:rsidRPr="009A5835">
        <w:rPr>
          <w:color w:val="auto"/>
          <w:lang w:eastAsia="zh-CN"/>
        </w:rPr>
        <w:t xml:space="preserve"> лиц</w:t>
      </w:r>
      <w:r w:rsidR="00883B70">
        <w:rPr>
          <w:color w:val="auto"/>
          <w:lang w:eastAsia="zh-CN"/>
        </w:rPr>
        <w:t>ам</w:t>
      </w:r>
      <w:r w:rsidR="00883B70" w:rsidRPr="009A5835">
        <w:rPr>
          <w:color w:val="auto"/>
          <w:lang w:eastAsia="zh-CN"/>
        </w:rPr>
        <w:t xml:space="preserve"> </w:t>
      </w:r>
      <w:r w:rsidR="009A5835" w:rsidRPr="009A5835">
        <w:rPr>
          <w:color w:val="auto"/>
          <w:lang w:eastAsia="zh-CN"/>
        </w:rPr>
        <w:t xml:space="preserve">необходимо было оплатить имущественные налоги </w:t>
      </w:r>
      <w:r w:rsidR="00883B70">
        <w:rPr>
          <w:color w:val="auto"/>
          <w:lang w:eastAsia="zh-CN"/>
        </w:rPr>
        <w:t>за 2024 год</w:t>
      </w:r>
      <w:r w:rsidR="00883B70" w:rsidRPr="009A5835">
        <w:rPr>
          <w:color w:val="auto"/>
          <w:lang w:eastAsia="zh-CN"/>
        </w:rPr>
        <w:t xml:space="preserve"> </w:t>
      </w:r>
      <w:r w:rsidR="009A5835" w:rsidRPr="009A5835">
        <w:rPr>
          <w:color w:val="auto"/>
          <w:lang w:eastAsia="zh-CN"/>
        </w:rPr>
        <w:t>(транспортный, земельный, а также налог на имущество физических</w:t>
      </w:r>
      <w:r w:rsidR="009A5835">
        <w:rPr>
          <w:color w:val="auto"/>
          <w:lang w:eastAsia="zh-CN"/>
        </w:rPr>
        <w:t xml:space="preserve"> лиц). По состоянию на текущую дату в адрес администрации Ипатовского округа от налогового органа поступили сведения об имеющейся задолженности в отношении 407 налогоплательщиков в трех сельских населенных пунктах (с.Кевсала, с. Большая Джалга, с.Лиман). </w:t>
      </w:r>
      <w:r w:rsidR="00D3103B">
        <w:rPr>
          <w:color w:val="auto"/>
          <w:lang w:eastAsia="zh-CN"/>
        </w:rPr>
        <w:t>В</w:t>
      </w:r>
      <w:r w:rsidR="00D3103B" w:rsidRPr="00E73E29">
        <w:rPr>
          <w:bCs/>
          <w:iCs/>
        </w:rPr>
        <w:t xml:space="preserve"> целях активизации работы с налогоплательщиками </w:t>
      </w:r>
      <w:r w:rsidR="00883B70">
        <w:rPr>
          <w:bCs/>
          <w:iCs/>
        </w:rPr>
        <w:t xml:space="preserve">вышеуказанных </w:t>
      </w:r>
      <w:r w:rsidR="00D3103B" w:rsidRPr="00E73E29">
        <w:rPr>
          <w:bCs/>
          <w:iCs/>
        </w:rPr>
        <w:t xml:space="preserve">сельских населенных пунктов Ипатовского округа, </w:t>
      </w:r>
      <w:r w:rsidR="00D3103B">
        <w:rPr>
          <w:bCs/>
          <w:iCs/>
        </w:rPr>
        <w:t xml:space="preserve">администрацией Ипатовского округа направлены </w:t>
      </w:r>
      <w:r w:rsidR="00883B70" w:rsidRPr="00E73E29">
        <w:rPr>
          <w:bCs/>
          <w:iCs/>
        </w:rPr>
        <w:t>в адрес глав</w:t>
      </w:r>
      <w:r w:rsidR="00883B70">
        <w:rPr>
          <w:bCs/>
          <w:iCs/>
        </w:rPr>
        <w:t xml:space="preserve"> сельских</w:t>
      </w:r>
      <w:r w:rsidR="00883B70" w:rsidRPr="00E73E29">
        <w:rPr>
          <w:bCs/>
          <w:iCs/>
        </w:rPr>
        <w:t xml:space="preserve"> </w:t>
      </w:r>
      <w:r w:rsidR="00883B70" w:rsidRPr="002725F1">
        <w:t>территориальных отделов по работе с населением Управления по работе с территориями администрации Ипатовского муниципального округа Ставропольского края</w:t>
      </w:r>
      <w:r w:rsidR="00883B70">
        <w:rPr>
          <w:bCs/>
          <w:iCs/>
        </w:rPr>
        <w:t xml:space="preserve"> </w:t>
      </w:r>
      <w:r w:rsidR="00D3103B">
        <w:rPr>
          <w:bCs/>
          <w:iCs/>
        </w:rPr>
        <w:t>списки</w:t>
      </w:r>
      <w:r w:rsidR="00D3103B" w:rsidRPr="00E73E29">
        <w:rPr>
          <w:bCs/>
          <w:iCs/>
        </w:rPr>
        <w:t xml:space="preserve"> налогоплательщик</w:t>
      </w:r>
      <w:r w:rsidR="00D3103B">
        <w:rPr>
          <w:bCs/>
          <w:iCs/>
        </w:rPr>
        <w:t>ов</w:t>
      </w:r>
      <w:r w:rsidR="00D3103B" w:rsidRPr="00E73E29">
        <w:rPr>
          <w:bCs/>
          <w:iCs/>
        </w:rPr>
        <w:t xml:space="preserve">, имеющих задолженность по имущественным налогам </w:t>
      </w:r>
      <w:r w:rsidR="00C47855">
        <w:t>для</w:t>
      </w:r>
      <w:r w:rsidR="00C47855" w:rsidRPr="00C47855">
        <w:rPr>
          <w:bCs/>
          <w:iCs/>
        </w:rPr>
        <w:t xml:space="preserve"> </w:t>
      </w:r>
      <w:r w:rsidR="00C47855" w:rsidRPr="00B360E6">
        <w:rPr>
          <w:bCs/>
          <w:iCs/>
        </w:rPr>
        <w:t>информировани</w:t>
      </w:r>
      <w:r w:rsidR="00C47855">
        <w:rPr>
          <w:bCs/>
          <w:iCs/>
        </w:rPr>
        <w:t>я</w:t>
      </w:r>
      <w:r w:rsidR="00C47855" w:rsidRPr="00B360E6">
        <w:rPr>
          <w:bCs/>
          <w:iCs/>
        </w:rPr>
        <w:t xml:space="preserve"> </w:t>
      </w:r>
      <w:r w:rsidR="00883B70">
        <w:rPr>
          <w:bCs/>
          <w:iCs/>
        </w:rPr>
        <w:t>их</w:t>
      </w:r>
      <w:r w:rsidR="00C47855" w:rsidRPr="00B360E6">
        <w:rPr>
          <w:bCs/>
          <w:iCs/>
        </w:rPr>
        <w:t xml:space="preserve"> об имеющейся задолженности </w:t>
      </w:r>
      <w:r w:rsidR="00883B70">
        <w:rPr>
          <w:bCs/>
          <w:iCs/>
        </w:rPr>
        <w:t xml:space="preserve">и необходимости проведения сверки </w:t>
      </w:r>
      <w:r w:rsidR="006E03CE" w:rsidRPr="002D108D">
        <w:t>с Межрайонной ИФНС России №14 по Ставропольскому краю</w:t>
      </w:r>
      <w:r w:rsidR="00C47855" w:rsidRPr="00B360E6">
        <w:rPr>
          <w:bCs/>
          <w:iCs/>
        </w:rPr>
        <w:t>.</w:t>
      </w:r>
    </w:p>
    <w:p w:rsidR="0038165D" w:rsidRPr="002D108D" w:rsidRDefault="00B242E6" w:rsidP="0043446A">
      <w:pPr>
        <w:ind w:firstLine="709"/>
        <w:contextualSpacing/>
        <w:jc w:val="both"/>
        <w:rPr>
          <w:bCs/>
          <w:iCs/>
          <w:color w:val="000000"/>
        </w:rPr>
      </w:pPr>
      <w:r w:rsidRPr="002D108D">
        <w:rPr>
          <w:color w:val="000000" w:themeColor="text1"/>
        </w:rPr>
        <w:t xml:space="preserve">Жанна Николаевна </w:t>
      </w:r>
      <w:r w:rsidR="0042102E" w:rsidRPr="002D108D">
        <w:rPr>
          <w:color w:val="000000" w:themeColor="text1"/>
        </w:rPr>
        <w:t xml:space="preserve">также </w:t>
      </w:r>
      <w:r w:rsidRPr="002D108D">
        <w:rPr>
          <w:color w:val="000000" w:themeColor="text1"/>
        </w:rPr>
        <w:t>сообщила, что в</w:t>
      </w:r>
      <w:r w:rsidRPr="002D108D">
        <w:t xml:space="preserve"> целях организации работы по вопросу погашения задолженности по налогам и сборам, подлежащим зачислению в бюджеты всех уровней</w:t>
      </w:r>
      <w:r w:rsidR="000345E4" w:rsidRPr="002D108D">
        <w:t>,</w:t>
      </w:r>
      <w:r w:rsidR="0042102E" w:rsidRPr="002D108D">
        <w:t xml:space="preserve"> </w:t>
      </w:r>
      <w:r w:rsidRPr="002D108D">
        <w:t>совместно с Межрайонной ИФНС Рос</w:t>
      </w:r>
      <w:r w:rsidR="00B360E6" w:rsidRPr="002D108D">
        <w:t>сии №14 по Ставропольскому краю</w:t>
      </w:r>
      <w:r w:rsidR="005A2C2D" w:rsidRPr="002D108D">
        <w:t>,</w:t>
      </w:r>
      <w:r w:rsidRPr="002D108D">
        <w:t xml:space="preserve"> </w:t>
      </w:r>
      <w:r w:rsidR="005A2C2D" w:rsidRPr="002D108D">
        <w:t>в</w:t>
      </w:r>
      <w:r w:rsidR="0038165D" w:rsidRPr="002D108D">
        <w:t xml:space="preserve"> </w:t>
      </w:r>
      <w:r w:rsidR="001B32FC" w:rsidRPr="002D108D">
        <w:rPr>
          <w:lang w:val="en-US"/>
        </w:rPr>
        <w:t>I</w:t>
      </w:r>
      <w:r w:rsidR="00C721FD" w:rsidRPr="002D108D">
        <w:rPr>
          <w:lang w:val="en-US"/>
        </w:rPr>
        <w:t>V</w:t>
      </w:r>
      <w:r w:rsidR="00F7575C" w:rsidRPr="002D108D">
        <w:t xml:space="preserve"> квартале 2025</w:t>
      </w:r>
      <w:r w:rsidR="00B360E6" w:rsidRPr="002D108D">
        <w:t xml:space="preserve"> года состоялись три заседания</w:t>
      </w:r>
      <w:r w:rsidR="00F7575C" w:rsidRPr="002D108D">
        <w:t xml:space="preserve"> комиссии (</w:t>
      </w:r>
      <w:r w:rsidR="0038165D" w:rsidRPr="002D108D">
        <w:t>2</w:t>
      </w:r>
      <w:r w:rsidR="002D108D" w:rsidRPr="002D108D">
        <w:t>2</w:t>
      </w:r>
      <w:r w:rsidR="001B32FC" w:rsidRPr="002D108D">
        <w:t xml:space="preserve"> </w:t>
      </w:r>
      <w:r w:rsidR="002D108D" w:rsidRPr="002D108D">
        <w:t xml:space="preserve"> октября</w:t>
      </w:r>
      <w:r w:rsidR="001B32FC" w:rsidRPr="002D108D">
        <w:t xml:space="preserve"> </w:t>
      </w:r>
      <w:r w:rsidR="0038165D" w:rsidRPr="002D108D">
        <w:t xml:space="preserve">2025 г., </w:t>
      </w:r>
      <w:r w:rsidR="00C721FD" w:rsidRPr="002D108D">
        <w:t>19</w:t>
      </w:r>
      <w:r w:rsidR="0038165D" w:rsidRPr="002D108D">
        <w:t xml:space="preserve"> </w:t>
      </w:r>
      <w:r w:rsidR="00C721FD" w:rsidRPr="002D108D">
        <w:t xml:space="preserve"> ноября</w:t>
      </w:r>
      <w:r w:rsidR="0038165D" w:rsidRPr="002D108D">
        <w:t xml:space="preserve"> 2025 г. и </w:t>
      </w:r>
      <w:r w:rsidR="001B32FC" w:rsidRPr="002D108D">
        <w:t>17</w:t>
      </w:r>
      <w:r w:rsidR="0038165D" w:rsidRPr="002D108D">
        <w:t xml:space="preserve"> </w:t>
      </w:r>
      <w:r w:rsidR="002D108D" w:rsidRPr="002D108D">
        <w:t>декабря</w:t>
      </w:r>
      <w:r w:rsidR="0038165D" w:rsidRPr="002D108D">
        <w:t xml:space="preserve"> 2025г.</w:t>
      </w:r>
      <w:r w:rsidR="00F7575C" w:rsidRPr="002D108D">
        <w:t>)</w:t>
      </w:r>
      <w:r w:rsidRPr="002D108D">
        <w:t xml:space="preserve">, </w:t>
      </w:r>
      <w:r w:rsidR="00B360E6" w:rsidRPr="002D108D">
        <w:t>на которые</w:t>
      </w:r>
      <w:r w:rsidRPr="002D108D">
        <w:t xml:space="preserve"> </w:t>
      </w:r>
      <w:r w:rsidRPr="002D108D">
        <w:lastRenderedPageBreak/>
        <w:t xml:space="preserve">были </w:t>
      </w:r>
      <w:r w:rsidR="00942CCF" w:rsidRPr="002D108D">
        <w:t xml:space="preserve">приглашены </w:t>
      </w:r>
      <w:r w:rsidR="001B32FC" w:rsidRPr="002D108D">
        <w:t>12</w:t>
      </w:r>
      <w:r w:rsidR="00942CCF" w:rsidRPr="002D108D">
        <w:t xml:space="preserve"> (</w:t>
      </w:r>
      <w:r w:rsidR="0038165D" w:rsidRPr="002D108D">
        <w:t>две</w:t>
      </w:r>
      <w:r w:rsidR="00942CCF" w:rsidRPr="002D108D">
        <w:t xml:space="preserve">надцать) хозяйствующих </w:t>
      </w:r>
      <w:r w:rsidR="00B360E6" w:rsidRPr="002D108D">
        <w:t>субъектов, имеющих задолженность</w:t>
      </w:r>
      <w:r w:rsidR="00942CCF" w:rsidRPr="002D108D">
        <w:rPr>
          <w:bCs/>
          <w:iCs/>
          <w:color w:val="000000"/>
        </w:rPr>
        <w:t xml:space="preserve">. </w:t>
      </w:r>
      <w:r w:rsidR="0038165D" w:rsidRPr="002D108D">
        <w:rPr>
          <w:bCs/>
          <w:iCs/>
          <w:color w:val="000000"/>
        </w:rPr>
        <w:t xml:space="preserve">По итогам заседаний, хозяйствующими субъектами Ипатовского округа погашена задолженность в сумме </w:t>
      </w:r>
      <w:r w:rsidR="002D108D" w:rsidRPr="002D108D">
        <w:rPr>
          <w:bCs/>
          <w:iCs/>
          <w:color w:val="000000"/>
        </w:rPr>
        <w:t>421,9</w:t>
      </w:r>
      <w:r w:rsidR="000D7773" w:rsidRPr="002D108D">
        <w:rPr>
          <w:bCs/>
          <w:iCs/>
          <w:color w:val="000000"/>
        </w:rPr>
        <w:t xml:space="preserve"> тыс.</w:t>
      </w:r>
      <w:r w:rsidR="0038165D" w:rsidRPr="002D108D">
        <w:rPr>
          <w:bCs/>
          <w:iCs/>
          <w:color w:val="000000"/>
        </w:rPr>
        <w:t xml:space="preserve"> рублей</w:t>
      </w:r>
      <w:r w:rsidR="000345E4" w:rsidRPr="002D108D">
        <w:rPr>
          <w:bCs/>
          <w:iCs/>
          <w:color w:val="000000"/>
        </w:rPr>
        <w:t xml:space="preserve">, </w:t>
      </w:r>
      <w:r w:rsidR="009F52AF" w:rsidRPr="002D108D">
        <w:rPr>
          <w:bCs/>
          <w:iCs/>
          <w:color w:val="000000"/>
        </w:rPr>
        <w:t>в отношении</w:t>
      </w:r>
      <w:r w:rsidR="000345E4" w:rsidRPr="002D108D">
        <w:rPr>
          <w:bCs/>
          <w:iCs/>
          <w:color w:val="000000"/>
        </w:rPr>
        <w:t xml:space="preserve"> должник</w:t>
      </w:r>
      <w:r w:rsidR="009F52AF" w:rsidRPr="002D108D">
        <w:rPr>
          <w:bCs/>
          <w:iCs/>
          <w:color w:val="000000"/>
        </w:rPr>
        <w:t>ов</w:t>
      </w:r>
      <w:r w:rsidR="00D67ACE" w:rsidRPr="002D108D">
        <w:rPr>
          <w:bCs/>
          <w:iCs/>
          <w:color w:val="000000"/>
        </w:rPr>
        <w:t xml:space="preserve">, не исполнивших требования о погашении задолженности, налоговым органом </w:t>
      </w:r>
      <w:r w:rsidR="000345E4" w:rsidRPr="002D108D">
        <w:rPr>
          <w:bCs/>
          <w:iCs/>
          <w:color w:val="000000"/>
        </w:rPr>
        <w:t xml:space="preserve">применены меры в соответствии </w:t>
      </w:r>
      <w:r w:rsidR="00B360E6" w:rsidRPr="002D108D">
        <w:rPr>
          <w:bCs/>
          <w:iCs/>
          <w:color w:val="000000"/>
        </w:rPr>
        <w:t>с требованиями</w:t>
      </w:r>
      <w:r w:rsidR="000345E4" w:rsidRPr="002D108D">
        <w:rPr>
          <w:bCs/>
          <w:iCs/>
          <w:color w:val="000000"/>
        </w:rPr>
        <w:t xml:space="preserve"> </w:t>
      </w:r>
      <w:r w:rsidR="009F52AF" w:rsidRPr="002D108D">
        <w:rPr>
          <w:bCs/>
          <w:iCs/>
          <w:color w:val="000000"/>
        </w:rPr>
        <w:t>Налогового кодекса</w:t>
      </w:r>
      <w:r w:rsidR="000D7773" w:rsidRPr="002D108D">
        <w:rPr>
          <w:bCs/>
          <w:iCs/>
          <w:color w:val="000000"/>
        </w:rPr>
        <w:t>.</w:t>
      </w:r>
    </w:p>
    <w:p w:rsidR="008A7A21" w:rsidRPr="006B4FC3" w:rsidRDefault="00B360E6" w:rsidP="008A7A21">
      <w:pPr>
        <w:ind w:firstLine="709"/>
        <w:jc w:val="both"/>
      </w:pPr>
      <w:r w:rsidRPr="008A7A21">
        <w:t>По результатам</w:t>
      </w:r>
      <w:r w:rsidR="002725F1" w:rsidRPr="008A7A21">
        <w:t xml:space="preserve"> проведенной работы отделом имущественных и земельных отношений </w:t>
      </w:r>
      <w:r w:rsidR="008A7A21" w:rsidRPr="008A7A21">
        <w:t>администрации Ипатовского муниципального округа Ставропольского края, по состоянию на 01 декабря 2025 г. в бюджет Ипатовского муниципального округа Ставропольского края поступило 66 505,34 тысяч рублей, в том числе:</w:t>
      </w:r>
    </w:p>
    <w:p w:rsidR="008A7A21" w:rsidRPr="008A7A21" w:rsidRDefault="008A7A21" w:rsidP="008A7A21">
      <w:pPr>
        <w:ind w:firstLine="709"/>
        <w:jc w:val="both"/>
      </w:pPr>
      <w:r>
        <w:t xml:space="preserve">- </w:t>
      </w:r>
      <w:r w:rsidRPr="008A7A21">
        <w:t xml:space="preserve">по договорам аренды за использование недвижимого имущества, находящегося в муниципальной собственности Ипатовского муниципального округа Ставропольского края в бюджет Ипатовского муниципального округа поступило 1 661,86 тысяч рублей; </w:t>
      </w:r>
    </w:p>
    <w:p w:rsidR="008A7A21" w:rsidRPr="008A7A21" w:rsidRDefault="008A7A21" w:rsidP="008A7A21">
      <w:pPr>
        <w:ind w:firstLine="709"/>
        <w:jc w:val="both"/>
      </w:pPr>
      <w:r>
        <w:t>-</w:t>
      </w:r>
      <w:r w:rsidRPr="008A7A21">
        <w:t xml:space="preserve">по договорам аренды за использование земельных участков, государственная собственность на которые не разграничена (за исключением земельных участков сельскохозяйственного назначения, государственная собственность на которые не разграничена) </w:t>
      </w:r>
      <w:r w:rsidR="00B27A0A">
        <w:t>-</w:t>
      </w:r>
      <w:r w:rsidRPr="008A7A21">
        <w:t xml:space="preserve"> 3 716,64 тысяч рублей; </w:t>
      </w:r>
    </w:p>
    <w:p w:rsidR="008A7A21" w:rsidRPr="008A7A21" w:rsidRDefault="008A7A21" w:rsidP="008A7A21">
      <w:pPr>
        <w:ind w:firstLine="709"/>
        <w:jc w:val="both"/>
      </w:pPr>
      <w:r>
        <w:t xml:space="preserve">- </w:t>
      </w:r>
      <w:r w:rsidRPr="008A7A21">
        <w:t xml:space="preserve">по договорам аренды за использование земельных участков и сервитутов сельскохозяйственного назначения, государственная собственность на которые не разграничена </w:t>
      </w:r>
      <w:r w:rsidR="00B27A0A">
        <w:t>-</w:t>
      </w:r>
      <w:r w:rsidRPr="008A7A21">
        <w:t xml:space="preserve"> 55 020,22 тысяч рублей;</w:t>
      </w:r>
      <w:r w:rsidRPr="008A7A21">
        <w:tab/>
      </w:r>
    </w:p>
    <w:p w:rsidR="008A7A21" w:rsidRPr="006B4FC3" w:rsidRDefault="008A7A21" w:rsidP="008A7A21">
      <w:pPr>
        <w:ind w:firstLine="567"/>
        <w:jc w:val="both"/>
      </w:pPr>
      <w:r>
        <w:t xml:space="preserve">- </w:t>
      </w:r>
      <w:r w:rsidRPr="008A7A21">
        <w:t>по договорам аренды за использование земельных участков, находящихся в собственности Ипатовского муниципального округа Ставропольского края поступило 4995,32 тысяч рублей.</w:t>
      </w:r>
    </w:p>
    <w:p w:rsidR="000B589F" w:rsidRPr="002725F1" w:rsidRDefault="00905A4F" w:rsidP="00A7370B">
      <w:pPr>
        <w:pStyle w:val="af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5F1">
        <w:rPr>
          <w:rFonts w:ascii="Times New Roman" w:hAnsi="Times New Roman" w:cs="Times New Roman"/>
          <w:sz w:val="28"/>
          <w:szCs w:val="28"/>
          <w:lang w:eastAsia="ru-RU"/>
        </w:rPr>
        <w:t>Члены комиссии, заслушав и обсудив информацию докладчика</w:t>
      </w:r>
    </w:p>
    <w:p w:rsidR="000B589F" w:rsidRPr="002725F1" w:rsidRDefault="000B589F" w:rsidP="00B679FB">
      <w:pPr>
        <w:pStyle w:val="af4"/>
        <w:tabs>
          <w:tab w:val="left" w:pos="963"/>
          <w:tab w:val="left" w:pos="1063"/>
        </w:tabs>
        <w:ind w:right="-1" w:firstLine="900"/>
        <w:jc w:val="both"/>
        <w:rPr>
          <w:bCs/>
          <w:iCs/>
          <w:color w:val="auto"/>
        </w:rPr>
      </w:pPr>
    </w:p>
    <w:p w:rsidR="000B589F" w:rsidRPr="002725F1" w:rsidRDefault="00905A4F" w:rsidP="00B679FB">
      <w:pPr>
        <w:pStyle w:val="afe"/>
        <w:spacing w:beforeAutospacing="0" w:afterAutospacing="0"/>
        <w:ind w:firstLine="851"/>
        <w:jc w:val="both"/>
        <w:rPr>
          <w:b/>
          <w:sz w:val="28"/>
          <w:szCs w:val="28"/>
        </w:rPr>
      </w:pPr>
      <w:r w:rsidRPr="002725F1">
        <w:rPr>
          <w:b/>
          <w:sz w:val="28"/>
          <w:szCs w:val="28"/>
        </w:rPr>
        <w:t xml:space="preserve">РЕШИЛИ: </w:t>
      </w:r>
    </w:p>
    <w:p w:rsidR="000B589F" w:rsidRPr="002725F1" w:rsidRDefault="000B589F" w:rsidP="00B679FB">
      <w:pPr>
        <w:pStyle w:val="afe"/>
        <w:spacing w:beforeAutospacing="0" w:afterAutospacing="0"/>
        <w:ind w:firstLine="851"/>
        <w:jc w:val="both"/>
        <w:rPr>
          <w:b/>
          <w:sz w:val="28"/>
          <w:szCs w:val="28"/>
        </w:rPr>
      </w:pPr>
    </w:p>
    <w:p w:rsidR="000B589F" w:rsidRPr="002725F1" w:rsidRDefault="00905A4F" w:rsidP="005A2C2D">
      <w:pPr>
        <w:pStyle w:val="afe"/>
        <w:numPr>
          <w:ilvl w:val="0"/>
          <w:numId w:val="8"/>
        </w:numPr>
        <w:spacing w:beforeAutospacing="0" w:afterAutospacing="0"/>
        <w:ind w:left="0" w:firstLine="567"/>
        <w:jc w:val="both"/>
        <w:rPr>
          <w:sz w:val="28"/>
          <w:szCs w:val="28"/>
        </w:rPr>
      </w:pPr>
      <w:r w:rsidRPr="002725F1">
        <w:rPr>
          <w:sz w:val="28"/>
          <w:szCs w:val="28"/>
        </w:rPr>
        <w:t>Информацию докладчика</w:t>
      </w:r>
      <w:r w:rsidR="00904B24" w:rsidRPr="002725F1">
        <w:rPr>
          <w:sz w:val="28"/>
          <w:szCs w:val="28"/>
        </w:rPr>
        <w:t xml:space="preserve"> </w:t>
      </w:r>
      <w:r w:rsidRPr="002725F1">
        <w:rPr>
          <w:sz w:val="28"/>
          <w:szCs w:val="28"/>
        </w:rPr>
        <w:t>принять к сведению.</w:t>
      </w:r>
    </w:p>
    <w:p w:rsidR="00B360E6" w:rsidRPr="004D631D" w:rsidRDefault="0065661D" w:rsidP="005A2C2D">
      <w:pPr>
        <w:pStyle w:val="afb"/>
        <w:numPr>
          <w:ilvl w:val="0"/>
          <w:numId w:val="8"/>
        </w:numPr>
        <w:tabs>
          <w:tab w:val="left" w:pos="0"/>
        </w:tabs>
        <w:ind w:left="0" w:firstLine="567"/>
        <w:contextualSpacing/>
        <w:jc w:val="both"/>
      </w:pPr>
      <w:r w:rsidRPr="004D631D">
        <w:rPr>
          <w:bCs/>
          <w:iCs/>
        </w:rPr>
        <w:t>Поручить</w:t>
      </w:r>
      <w:r w:rsidR="00B360E6" w:rsidRPr="004D631D">
        <w:rPr>
          <w:bCs/>
          <w:iCs/>
        </w:rPr>
        <w:t>:</w:t>
      </w:r>
    </w:p>
    <w:p w:rsidR="00215FCB" w:rsidRPr="004D631D" w:rsidRDefault="00B360E6" w:rsidP="005A2C2D">
      <w:pPr>
        <w:pStyle w:val="afb"/>
        <w:tabs>
          <w:tab w:val="left" w:pos="0"/>
        </w:tabs>
        <w:ind w:left="0" w:firstLine="567"/>
        <w:contextualSpacing/>
        <w:jc w:val="both"/>
      </w:pPr>
      <w:r w:rsidRPr="004D631D">
        <w:rPr>
          <w:bCs/>
          <w:iCs/>
        </w:rPr>
        <w:t>2.1.</w:t>
      </w:r>
      <w:r w:rsidR="00E73E29" w:rsidRPr="004D631D">
        <w:rPr>
          <w:bCs/>
          <w:iCs/>
        </w:rPr>
        <w:t xml:space="preserve"> </w:t>
      </w:r>
      <w:r w:rsidRPr="004D631D">
        <w:rPr>
          <w:bCs/>
          <w:iCs/>
        </w:rPr>
        <w:t>О</w:t>
      </w:r>
      <w:r w:rsidR="00954B2B" w:rsidRPr="004D631D">
        <w:rPr>
          <w:bCs/>
          <w:iCs/>
        </w:rPr>
        <w:t>тделу экономического развития администрации Ипатовского муниципального округа Ставропольского края</w:t>
      </w:r>
      <w:r w:rsidR="00E73E29" w:rsidRPr="004D631D">
        <w:rPr>
          <w:bCs/>
          <w:iCs/>
        </w:rPr>
        <w:t xml:space="preserve"> в</w:t>
      </w:r>
      <w:r w:rsidR="00954B2B" w:rsidRPr="004D631D">
        <w:rPr>
          <w:bCs/>
          <w:iCs/>
        </w:rPr>
        <w:t xml:space="preserve"> целях активизации работы с налогоплательщиками сельских населенных пунктов Ипатовского округа, направленной на снижение задолженности по налогам и сборам, подлежащих зачислению в бюджет Ипатовского муниципального округа Ставропольского края, </w:t>
      </w:r>
      <w:r w:rsidR="00FF0934" w:rsidRPr="004D631D">
        <w:rPr>
          <w:bCs/>
          <w:iCs/>
        </w:rPr>
        <w:t xml:space="preserve">на основании данных </w:t>
      </w:r>
      <w:r w:rsidR="00FF0934" w:rsidRPr="004D631D">
        <w:rPr>
          <w:bCs/>
          <w:iCs/>
          <w:color w:val="000000"/>
        </w:rPr>
        <w:t>Межрайонной ИФНС России №14 по Ставропольскому краю</w:t>
      </w:r>
      <w:r w:rsidR="00FF0934" w:rsidRPr="004D631D">
        <w:rPr>
          <w:bCs/>
          <w:iCs/>
        </w:rPr>
        <w:t xml:space="preserve"> о налогоплательщиках, имеющих задолженность по имущественным налогам направить </w:t>
      </w:r>
      <w:r w:rsidR="00740D1A" w:rsidRPr="004D631D">
        <w:rPr>
          <w:bCs/>
          <w:iCs/>
        </w:rPr>
        <w:t xml:space="preserve">информацию </w:t>
      </w:r>
      <w:r w:rsidR="00921BE2" w:rsidRPr="004D631D">
        <w:rPr>
          <w:bCs/>
          <w:iCs/>
        </w:rPr>
        <w:t xml:space="preserve">по подведомственной территории </w:t>
      </w:r>
      <w:r w:rsidR="00FF0934" w:rsidRPr="004D631D">
        <w:rPr>
          <w:bCs/>
          <w:iCs/>
        </w:rPr>
        <w:t>в адрес глав</w:t>
      </w:r>
      <w:r w:rsidR="00F141C1" w:rsidRPr="004D631D">
        <w:rPr>
          <w:bCs/>
          <w:iCs/>
        </w:rPr>
        <w:t xml:space="preserve"> сельских</w:t>
      </w:r>
      <w:r w:rsidR="00FF0934" w:rsidRPr="004D631D">
        <w:rPr>
          <w:bCs/>
          <w:iCs/>
        </w:rPr>
        <w:t xml:space="preserve"> </w:t>
      </w:r>
      <w:r w:rsidR="00215FCB" w:rsidRPr="004D631D">
        <w:t>территориальных отделов по работе с населением Управления по работе с территориями администрации Ипатовского муниципального округа Ставропольского края</w:t>
      </w:r>
    </w:p>
    <w:p w:rsidR="00DC4B40" w:rsidRPr="004D631D" w:rsidRDefault="00215FCB" w:rsidP="005A2C2D">
      <w:pPr>
        <w:pStyle w:val="afb"/>
        <w:tabs>
          <w:tab w:val="left" w:pos="0"/>
        </w:tabs>
        <w:ind w:left="0" w:firstLine="567"/>
        <w:contextualSpacing/>
        <w:jc w:val="both"/>
        <w:rPr>
          <w:bCs/>
          <w:iCs/>
          <w:color w:val="000000"/>
        </w:rPr>
      </w:pPr>
      <w:r w:rsidRPr="004D631D">
        <w:rPr>
          <w:bCs/>
          <w:iCs/>
          <w:color w:val="000000"/>
        </w:rPr>
        <w:tab/>
      </w:r>
      <w:r w:rsidRPr="004D631D">
        <w:rPr>
          <w:bCs/>
          <w:iCs/>
          <w:color w:val="000000"/>
        </w:rPr>
        <w:tab/>
      </w:r>
      <w:r w:rsidRPr="004D631D">
        <w:rPr>
          <w:bCs/>
          <w:iCs/>
          <w:color w:val="000000"/>
        </w:rPr>
        <w:tab/>
      </w:r>
      <w:r w:rsidR="00B360E6" w:rsidRPr="004D631D">
        <w:rPr>
          <w:bCs/>
          <w:iCs/>
          <w:color w:val="000000"/>
        </w:rPr>
        <w:t xml:space="preserve">                                    </w:t>
      </w:r>
      <w:r w:rsidRPr="004D631D">
        <w:rPr>
          <w:bCs/>
          <w:iCs/>
          <w:color w:val="000000"/>
        </w:rPr>
        <w:t xml:space="preserve"> </w:t>
      </w:r>
      <w:r w:rsidR="005A2C2D" w:rsidRPr="004D631D">
        <w:rPr>
          <w:bCs/>
          <w:iCs/>
          <w:color w:val="000000"/>
        </w:rPr>
        <w:t xml:space="preserve">        </w:t>
      </w:r>
      <w:r w:rsidRPr="004D631D">
        <w:rPr>
          <w:bCs/>
          <w:iCs/>
          <w:color w:val="000000"/>
        </w:rPr>
        <w:t xml:space="preserve">(срок до </w:t>
      </w:r>
      <w:r w:rsidR="004D631D" w:rsidRPr="004D631D">
        <w:rPr>
          <w:bCs/>
          <w:iCs/>
          <w:color w:val="000000"/>
        </w:rPr>
        <w:t>30</w:t>
      </w:r>
      <w:r w:rsidRPr="004D631D">
        <w:rPr>
          <w:bCs/>
          <w:iCs/>
          <w:color w:val="000000"/>
        </w:rPr>
        <w:t xml:space="preserve"> декабря 2025 г)</w:t>
      </w:r>
      <w:r w:rsidR="00E73E29" w:rsidRPr="004D631D">
        <w:rPr>
          <w:bCs/>
          <w:iCs/>
          <w:color w:val="000000"/>
        </w:rPr>
        <w:t>.</w:t>
      </w:r>
    </w:p>
    <w:p w:rsidR="00D55C7C" w:rsidRPr="004D631D" w:rsidRDefault="00B360E6" w:rsidP="005A2C2D">
      <w:pPr>
        <w:pStyle w:val="afb"/>
        <w:ind w:left="0" w:firstLine="567"/>
        <w:jc w:val="both"/>
        <w:rPr>
          <w:bCs/>
          <w:iCs/>
        </w:rPr>
      </w:pPr>
      <w:r w:rsidRPr="004D631D">
        <w:rPr>
          <w:bCs/>
          <w:iCs/>
        </w:rPr>
        <w:t>2</w:t>
      </w:r>
      <w:r w:rsidR="00D55C7C" w:rsidRPr="004D631D">
        <w:rPr>
          <w:bCs/>
          <w:iCs/>
        </w:rPr>
        <w:t>.</w:t>
      </w:r>
      <w:r w:rsidR="000D7773" w:rsidRPr="004D631D">
        <w:rPr>
          <w:bCs/>
          <w:iCs/>
        </w:rPr>
        <w:t>2</w:t>
      </w:r>
      <w:r w:rsidR="00D55C7C" w:rsidRPr="004D631D">
        <w:rPr>
          <w:bCs/>
          <w:iCs/>
        </w:rPr>
        <w:t xml:space="preserve">. Отделу имущественных и земельных отношений администрации Ипатовского муниципального округа Ставропольского края: </w:t>
      </w:r>
    </w:p>
    <w:p w:rsidR="00D55C7C" w:rsidRPr="008D79C4" w:rsidRDefault="00B360E6" w:rsidP="005A2C2D">
      <w:pPr>
        <w:pStyle w:val="afb"/>
        <w:tabs>
          <w:tab w:val="left" w:pos="851"/>
        </w:tabs>
        <w:ind w:left="0" w:firstLine="567"/>
        <w:jc w:val="both"/>
      </w:pPr>
      <w:r w:rsidRPr="004D631D">
        <w:rPr>
          <w:bCs/>
          <w:iCs/>
        </w:rPr>
        <w:t>2</w:t>
      </w:r>
      <w:r w:rsidR="00D55C7C" w:rsidRPr="004D631D">
        <w:rPr>
          <w:bCs/>
          <w:iCs/>
        </w:rPr>
        <w:t>.</w:t>
      </w:r>
      <w:r w:rsidR="000D7773" w:rsidRPr="004D631D">
        <w:rPr>
          <w:bCs/>
          <w:iCs/>
        </w:rPr>
        <w:t>2</w:t>
      </w:r>
      <w:r w:rsidR="00D55C7C" w:rsidRPr="004D631D">
        <w:rPr>
          <w:bCs/>
          <w:iCs/>
        </w:rPr>
        <w:t xml:space="preserve">.1. Осуществлять постоянное взаимодействие с </w:t>
      </w:r>
      <w:r w:rsidR="00D55C7C" w:rsidRPr="004D631D">
        <w:rPr>
          <w:iCs/>
          <w:color w:val="000000"/>
        </w:rPr>
        <w:t>Ипатовским РОСП</w:t>
      </w:r>
      <w:r w:rsidR="00D55C7C" w:rsidRPr="008D79C4">
        <w:rPr>
          <w:iCs/>
          <w:color w:val="000000"/>
        </w:rPr>
        <w:t xml:space="preserve"> УФПССП по СК</w:t>
      </w:r>
      <w:r w:rsidR="00D55C7C" w:rsidRPr="008D79C4">
        <w:rPr>
          <w:bCs/>
          <w:iCs/>
        </w:rPr>
        <w:t xml:space="preserve"> по взысканию задолженности по поступившим в их адрес исполнительным листам, производить ежемесячную сверку (акт сверки) по переданным для взыскания листам;</w:t>
      </w:r>
    </w:p>
    <w:p w:rsidR="00D55C7C" w:rsidRPr="008D79C4" w:rsidRDefault="00B360E6" w:rsidP="005A2C2D">
      <w:pPr>
        <w:pStyle w:val="afb"/>
        <w:ind w:left="0" w:firstLine="567"/>
        <w:jc w:val="both"/>
      </w:pPr>
      <w:r w:rsidRPr="008D79C4">
        <w:rPr>
          <w:bCs/>
          <w:iCs/>
        </w:rPr>
        <w:t>2</w:t>
      </w:r>
      <w:r w:rsidR="00D55C7C" w:rsidRPr="008D79C4">
        <w:rPr>
          <w:bCs/>
          <w:iCs/>
        </w:rPr>
        <w:t>.</w:t>
      </w:r>
      <w:r w:rsidR="000D7773" w:rsidRPr="008D79C4">
        <w:rPr>
          <w:bCs/>
          <w:iCs/>
        </w:rPr>
        <w:t>2</w:t>
      </w:r>
      <w:r w:rsidR="00D55C7C" w:rsidRPr="008D79C4">
        <w:rPr>
          <w:bCs/>
          <w:iCs/>
        </w:rPr>
        <w:t>.2. Представлять в финансовое управление администрации Ипатовского муниципального округа Ставропольского края сведения об имеющейся недоимке по исчисленным суммам арендной платы в разрезе арендаторов</w:t>
      </w:r>
    </w:p>
    <w:p w:rsidR="00D55C7C" w:rsidRPr="008D79C4" w:rsidRDefault="007F3A92" w:rsidP="005A2C2D">
      <w:pPr>
        <w:ind w:firstLine="567"/>
        <w:jc w:val="both"/>
      </w:pPr>
      <w:r w:rsidRPr="008D79C4">
        <w:rPr>
          <w:bCs/>
          <w:iCs/>
        </w:rPr>
        <w:lastRenderedPageBreak/>
        <w:t xml:space="preserve"> </w:t>
      </w:r>
      <w:r w:rsidR="00E73E29" w:rsidRPr="008D79C4">
        <w:rPr>
          <w:bCs/>
          <w:iCs/>
        </w:rPr>
        <w:t xml:space="preserve">             </w:t>
      </w:r>
      <w:r w:rsidR="005A2C2D" w:rsidRPr="008D79C4">
        <w:rPr>
          <w:bCs/>
          <w:iCs/>
        </w:rPr>
        <w:t xml:space="preserve"> </w:t>
      </w:r>
      <w:r w:rsidR="00D55C7C" w:rsidRPr="008D79C4">
        <w:rPr>
          <w:bCs/>
          <w:iCs/>
        </w:rPr>
        <w:t>(ежемесячно, в срок до 10 числа следующего</w:t>
      </w:r>
      <w:r w:rsidR="00E73E29" w:rsidRPr="008D79C4">
        <w:rPr>
          <w:bCs/>
          <w:iCs/>
        </w:rPr>
        <w:t xml:space="preserve"> </w:t>
      </w:r>
      <w:r w:rsidR="00D55C7C" w:rsidRPr="008D79C4">
        <w:rPr>
          <w:bCs/>
          <w:iCs/>
        </w:rPr>
        <w:t xml:space="preserve"> за отчетным месяцем);</w:t>
      </w:r>
    </w:p>
    <w:p w:rsidR="00D55C7C" w:rsidRPr="008D79C4" w:rsidRDefault="00B360E6" w:rsidP="005A2C2D">
      <w:pPr>
        <w:pStyle w:val="afb"/>
        <w:ind w:left="0" w:firstLine="567"/>
        <w:jc w:val="both"/>
        <w:rPr>
          <w:bCs/>
          <w:iCs/>
        </w:rPr>
      </w:pPr>
      <w:r w:rsidRPr="008D79C4">
        <w:rPr>
          <w:bCs/>
          <w:iCs/>
        </w:rPr>
        <w:t>2</w:t>
      </w:r>
      <w:r w:rsidR="00D55C7C" w:rsidRPr="008D79C4">
        <w:rPr>
          <w:bCs/>
          <w:iCs/>
        </w:rPr>
        <w:t>.</w:t>
      </w:r>
      <w:r w:rsidR="000D7773" w:rsidRPr="008D79C4">
        <w:rPr>
          <w:bCs/>
          <w:iCs/>
        </w:rPr>
        <w:t>2</w:t>
      </w:r>
      <w:r w:rsidR="00D55C7C" w:rsidRPr="008D79C4">
        <w:rPr>
          <w:bCs/>
          <w:iCs/>
        </w:rPr>
        <w:t xml:space="preserve">.3. </w:t>
      </w:r>
      <w:r w:rsidR="007F3A92" w:rsidRPr="008D79C4">
        <w:rPr>
          <w:bCs/>
          <w:iCs/>
        </w:rPr>
        <w:t>П</w:t>
      </w:r>
      <w:r w:rsidR="00D55C7C" w:rsidRPr="008D79C4">
        <w:rPr>
          <w:bCs/>
          <w:iCs/>
        </w:rPr>
        <w:t xml:space="preserve">ринимать меры по своевременной уплате арендной платы за </w:t>
      </w:r>
      <w:r w:rsidR="004D631D" w:rsidRPr="008A7A21">
        <w:t xml:space="preserve">использование недвижимого имущества, находящегося в муниципальной собственности </w:t>
      </w:r>
      <w:r w:rsidR="004D631D">
        <w:t xml:space="preserve">и </w:t>
      </w:r>
      <w:r w:rsidR="00D55C7C" w:rsidRPr="008D79C4">
        <w:rPr>
          <w:bCs/>
          <w:iCs/>
        </w:rPr>
        <w:t>пользование земельными участками</w:t>
      </w:r>
      <w:r w:rsidR="004D631D">
        <w:rPr>
          <w:bCs/>
          <w:iCs/>
        </w:rPr>
        <w:t>, в том числе</w:t>
      </w:r>
      <w:r w:rsidR="004D631D" w:rsidRPr="004D631D">
        <w:t xml:space="preserve"> </w:t>
      </w:r>
      <w:r w:rsidR="004D631D" w:rsidRPr="008A7A21">
        <w:t>государственная собственность на которые не разграничена</w:t>
      </w:r>
      <w:r w:rsidR="004D631D">
        <w:t>,</w:t>
      </w:r>
      <w:r w:rsidR="00D55C7C" w:rsidRPr="008D79C4">
        <w:rPr>
          <w:bCs/>
          <w:iCs/>
        </w:rPr>
        <w:t xml:space="preserve"> </w:t>
      </w:r>
      <w:r w:rsidR="00D55C7C" w:rsidRPr="008D79C4">
        <w:rPr>
          <w:bCs/>
          <w:iCs/>
        </w:rPr>
        <w:t>арендаторами всех форм собственности;</w:t>
      </w:r>
    </w:p>
    <w:p w:rsidR="00B360E6" w:rsidRPr="008D79C4" w:rsidRDefault="00B360E6" w:rsidP="005A2C2D">
      <w:pPr>
        <w:pStyle w:val="afb"/>
        <w:ind w:left="0" w:firstLine="567"/>
        <w:contextualSpacing/>
        <w:jc w:val="both"/>
        <w:rPr>
          <w:bCs/>
          <w:iCs/>
        </w:rPr>
      </w:pPr>
      <w:r w:rsidRPr="008D79C4">
        <w:rPr>
          <w:bCs/>
          <w:iCs/>
        </w:rPr>
        <w:t>2</w:t>
      </w:r>
      <w:r w:rsidR="00D55C7C" w:rsidRPr="008D79C4">
        <w:rPr>
          <w:bCs/>
          <w:iCs/>
        </w:rPr>
        <w:t>.</w:t>
      </w:r>
      <w:r w:rsidR="000D7773" w:rsidRPr="008D79C4">
        <w:rPr>
          <w:bCs/>
          <w:iCs/>
        </w:rPr>
        <w:t>2</w:t>
      </w:r>
      <w:r w:rsidR="00D55C7C" w:rsidRPr="008D79C4">
        <w:rPr>
          <w:bCs/>
          <w:iCs/>
        </w:rPr>
        <w:t xml:space="preserve">.4. </w:t>
      </w:r>
      <w:r w:rsidR="007F3A92" w:rsidRPr="008D79C4">
        <w:rPr>
          <w:bCs/>
          <w:iCs/>
        </w:rPr>
        <w:t>А</w:t>
      </w:r>
      <w:r w:rsidR="00D55C7C" w:rsidRPr="008D79C4">
        <w:rPr>
          <w:bCs/>
          <w:iCs/>
        </w:rPr>
        <w:t>ктивизировать претензионную работу по погашению имеющейся суммы задолженности по уплате арендной платы за</w:t>
      </w:r>
      <w:r w:rsidR="004D631D" w:rsidRPr="004D631D">
        <w:t xml:space="preserve"> </w:t>
      </w:r>
      <w:r w:rsidR="004D631D" w:rsidRPr="008A7A21">
        <w:t>использование недвижимого имущества, находящегося в муниципальной собственности</w:t>
      </w:r>
      <w:r w:rsidR="00D55C7C" w:rsidRPr="008D79C4">
        <w:rPr>
          <w:bCs/>
          <w:iCs/>
        </w:rPr>
        <w:t xml:space="preserve"> </w:t>
      </w:r>
      <w:r w:rsidR="004D631D">
        <w:rPr>
          <w:bCs/>
          <w:iCs/>
        </w:rPr>
        <w:t xml:space="preserve">и </w:t>
      </w:r>
      <w:r w:rsidR="00D55C7C" w:rsidRPr="008D79C4">
        <w:rPr>
          <w:bCs/>
          <w:iCs/>
        </w:rPr>
        <w:t>пользование земельными участками</w:t>
      </w:r>
      <w:r w:rsidR="004D631D">
        <w:rPr>
          <w:bCs/>
          <w:iCs/>
        </w:rPr>
        <w:t>,</w:t>
      </w:r>
      <w:r w:rsidR="004D631D" w:rsidRPr="004D631D">
        <w:rPr>
          <w:bCs/>
          <w:iCs/>
        </w:rPr>
        <w:t xml:space="preserve"> </w:t>
      </w:r>
      <w:r w:rsidR="004D631D">
        <w:rPr>
          <w:bCs/>
          <w:iCs/>
        </w:rPr>
        <w:t>в том числе</w:t>
      </w:r>
      <w:r w:rsidR="004D631D" w:rsidRPr="004D631D">
        <w:t xml:space="preserve"> </w:t>
      </w:r>
      <w:r w:rsidR="004D631D" w:rsidRPr="008A7A21">
        <w:t>государственная собственность на которые не разграничена</w:t>
      </w:r>
      <w:r w:rsidR="004D631D">
        <w:t>,</w:t>
      </w:r>
      <w:r w:rsidR="00D55C7C" w:rsidRPr="008D79C4">
        <w:rPr>
          <w:bCs/>
          <w:iCs/>
        </w:rPr>
        <w:t xml:space="preserve"> по заключенным договорам аренды</w:t>
      </w:r>
      <w:r w:rsidR="007F3A92" w:rsidRPr="008D79C4">
        <w:rPr>
          <w:bCs/>
          <w:iCs/>
        </w:rPr>
        <w:t>.</w:t>
      </w:r>
    </w:p>
    <w:p w:rsidR="00B360E6" w:rsidRPr="008D79C4" w:rsidRDefault="00B360E6" w:rsidP="005A2C2D">
      <w:pPr>
        <w:pStyle w:val="afb"/>
        <w:ind w:left="0" w:firstLine="567"/>
        <w:contextualSpacing/>
        <w:jc w:val="both"/>
        <w:rPr>
          <w:bCs/>
          <w:iCs/>
        </w:rPr>
      </w:pPr>
      <w:r w:rsidRPr="008D79C4">
        <w:rPr>
          <w:bCs/>
          <w:iCs/>
        </w:rPr>
        <w:t xml:space="preserve">2.3. </w:t>
      </w:r>
      <w:r w:rsidRPr="008D79C4">
        <w:t xml:space="preserve">Главам территориальных отделов по работе с населением Управления по работе с территориями администрации Ипатовского муниципального округа Ставропольского края </w:t>
      </w:r>
      <w:r w:rsidRPr="008D79C4">
        <w:rPr>
          <w:bCs/>
          <w:iCs/>
        </w:rPr>
        <w:t>обеспечить информирование налогоплательщиков об имеющейся задолженности по имущественным налогам.</w:t>
      </w:r>
    </w:p>
    <w:p w:rsidR="000D7773" w:rsidRPr="00F2656D" w:rsidRDefault="00620911" w:rsidP="005A2C2D">
      <w:pPr>
        <w:pStyle w:val="afb"/>
        <w:numPr>
          <w:ilvl w:val="0"/>
          <w:numId w:val="8"/>
        </w:numPr>
        <w:ind w:left="0" w:firstLine="567"/>
        <w:contextualSpacing/>
        <w:jc w:val="both"/>
      </w:pPr>
      <w:r w:rsidRPr="00F2656D">
        <w:t>Рекомендовать</w:t>
      </w:r>
      <w:r w:rsidR="000D7773" w:rsidRPr="00F2656D">
        <w:t>:</w:t>
      </w:r>
      <w:r w:rsidRPr="00F2656D">
        <w:t xml:space="preserve"> </w:t>
      </w:r>
    </w:p>
    <w:p w:rsidR="0065661D" w:rsidRPr="00F2656D" w:rsidRDefault="00A73FAD" w:rsidP="005A2C2D">
      <w:pPr>
        <w:pStyle w:val="afb"/>
        <w:numPr>
          <w:ilvl w:val="1"/>
          <w:numId w:val="8"/>
        </w:numPr>
        <w:ind w:left="0" w:firstLine="567"/>
        <w:contextualSpacing/>
        <w:jc w:val="both"/>
      </w:pPr>
      <w:r w:rsidRPr="00F2656D">
        <w:t>Межрайонной инспекци</w:t>
      </w:r>
      <w:r w:rsidR="001A089A" w:rsidRPr="00F2656D">
        <w:t>и</w:t>
      </w:r>
      <w:r w:rsidRPr="00F2656D">
        <w:t xml:space="preserve"> Федеральной налоговой службы России № 14 по Ставропольскому краю</w:t>
      </w:r>
      <w:r w:rsidR="0065661D" w:rsidRPr="00F2656D">
        <w:t>:</w:t>
      </w:r>
    </w:p>
    <w:p w:rsidR="0065661D" w:rsidRPr="00F2656D" w:rsidRDefault="004D631D" w:rsidP="004D631D">
      <w:pPr>
        <w:pStyle w:val="afb"/>
        <w:numPr>
          <w:ilvl w:val="2"/>
          <w:numId w:val="11"/>
        </w:numPr>
        <w:tabs>
          <w:tab w:val="left" w:pos="0"/>
        </w:tabs>
        <w:ind w:left="0" w:firstLine="566"/>
        <w:contextualSpacing/>
        <w:jc w:val="both"/>
        <w:rPr>
          <w:bCs/>
          <w:iCs/>
        </w:rPr>
      </w:pPr>
      <w:r w:rsidRPr="00F2656D">
        <w:rPr>
          <w:bCs/>
          <w:iCs/>
        </w:rPr>
        <w:t xml:space="preserve">. </w:t>
      </w:r>
      <w:r w:rsidR="00620911" w:rsidRPr="00F2656D">
        <w:rPr>
          <w:bCs/>
          <w:iCs/>
        </w:rPr>
        <w:t>В</w:t>
      </w:r>
      <w:r w:rsidR="0065661D" w:rsidRPr="00F2656D">
        <w:t xml:space="preserve"> целях организации работы по вопросу наполняемости доходной части бюджета</w:t>
      </w:r>
      <w:r w:rsidR="0065661D" w:rsidRPr="00F2656D">
        <w:rPr>
          <w:bCs/>
          <w:iCs/>
        </w:rPr>
        <w:t xml:space="preserve"> Ипатовского </w:t>
      </w:r>
      <w:r w:rsidR="00A73FAD" w:rsidRPr="00F2656D">
        <w:rPr>
          <w:bCs/>
          <w:iCs/>
        </w:rPr>
        <w:t>муниципальн</w:t>
      </w:r>
      <w:r w:rsidR="0065661D" w:rsidRPr="00F2656D">
        <w:rPr>
          <w:bCs/>
          <w:iCs/>
        </w:rPr>
        <w:t xml:space="preserve">ого округа </w:t>
      </w:r>
      <w:r w:rsidR="001A089A" w:rsidRPr="00F2656D">
        <w:rPr>
          <w:bCs/>
          <w:iCs/>
        </w:rPr>
        <w:t xml:space="preserve">Ставропольского края, </w:t>
      </w:r>
      <w:r w:rsidR="0065661D" w:rsidRPr="00F2656D">
        <w:rPr>
          <w:bCs/>
          <w:iCs/>
        </w:rPr>
        <w:t xml:space="preserve">продолжить практику представления сведений в </w:t>
      </w:r>
      <w:r w:rsidR="0057334E" w:rsidRPr="00F2656D">
        <w:rPr>
          <w:bCs/>
          <w:iCs/>
        </w:rPr>
        <w:t>администрацию</w:t>
      </w:r>
      <w:r w:rsidR="00A73FAD" w:rsidRPr="00F2656D">
        <w:rPr>
          <w:bCs/>
          <w:iCs/>
        </w:rPr>
        <w:t xml:space="preserve"> Ипатовского муниципального округа Ставропольского края </w:t>
      </w:r>
      <w:r w:rsidR="0065661D" w:rsidRPr="00F2656D">
        <w:rPr>
          <w:bCs/>
          <w:iCs/>
        </w:rPr>
        <w:t xml:space="preserve">об имеющейся </w:t>
      </w:r>
      <w:r w:rsidR="00A73FAD" w:rsidRPr="00F2656D">
        <w:rPr>
          <w:bCs/>
          <w:iCs/>
        </w:rPr>
        <w:t>задолженности</w:t>
      </w:r>
      <w:r w:rsidR="0065661D" w:rsidRPr="00F2656D">
        <w:rPr>
          <w:bCs/>
          <w:iCs/>
        </w:rPr>
        <w:t xml:space="preserve"> в разрезе налогоплательщиков, осуществляющих деятельность на территории Ипатовского округа;</w:t>
      </w:r>
    </w:p>
    <w:p w:rsidR="00B360E6" w:rsidRPr="00F2656D" w:rsidRDefault="001D38C6" w:rsidP="00F2656D">
      <w:pPr>
        <w:pStyle w:val="afb"/>
        <w:numPr>
          <w:ilvl w:val="2"/>
          <w:numId w:val="13"/>
        </w:numPr>
        <w:tabs>
          <w:tab w:val="left" w:pos="0"/>
        </w:tabs>
        <w:ind w:left="0" w:firstLine="566"/>
        <w:contextualSpacing/>
        <w:jc w:val="both"/>
      </w:pPr>
      <w:r w:rsidRPr="00F2656D">
        <w:t xml:space="preserve">Обеспечить предоставление </w:t>
      </w:r>
      <w:r w:rsidR="00996E49" w:rsidRPr="00F2656D">
        <w:t>сведений в администрацию Ипатовского муниципального округа Став</w:t>
      </w:r>
      <w:r w:rsidR="00996E49" w:rsidRPr="00F2656D">
        <w:rPr>
          <w:bCs/>
          <w:iCs/>
          <w:color w:val="000000"/>
        </w:rPr>
        <w:t>ропольского края</w:t>
      </w:r>
      <w:r w:rsidR="00996E49" w:rsidRPr="00F2656D">
        <w:rPr>
          <w:bCs/>
          <w:iCs/>
        </w:rPr>
        <w:t xml:space="preserve"> о налогоплательщиках, имеющих задолженность по имущественным налогам </w:t>
      </w:r>
      <w:r w:rsidR="0012352D" w:rsidRPr="00F2656D">
        <w:rPr>
          <w:bCs/>
          <w:iCs/>
        </w:rPr>
        <w:t>за 2024 год</w:t>
      </w:r>
    </w:p>
    <w:p w:rsidR="00996E49" w:rsidRDefault="006D5FCE" w:rsidP="005A2C2D">
      <w:pPr>
        <w:pStyle w:val="afb"/>
        <w:tabs>
          <w:tab w:val="left" w:pos="0"/>
        </w:tabs>
        <w:ind w:left="567" w:firstLine="567"/>
        <w:contextualSpacing/>
        <w:jc w:val="right"/>
      </w:pPr>
      <w:r w:rsidRPr="00F2656D">
        <w:tab/>
      </w:r>
      <w:r w:rsidRPr="00F2656D">
        <w:tab/>
        <w:t>(</w:t>
      </w:r>
      <w:r w:rsidR="00F2656D" w:rsidRPr="00F2656D">
        <w:t>до 30</w:t>
      </w:r>
      <w:r w:rsidRPr="00F2656D">
        <w:t xml:space="preserve"> декабря 2025 г.)</w:t>
      </w:r>
      <w:r w:rsidR="005A2C2D" w:rsidRPr="00F2656D">
        <w:rPr>
          <w:bCs/>
          <w:iCs/>
        </w:rPr>
        <w:t>;</w:t>
      </w:r>
    </w:p>
    <w:p w:rsidR="0065661D" w:rsidRPr="0012352D" w:rsidRDefault="00620911" w:rsidP="00F2656D">
      <w:pPr>
        <w:pStyle w:val="afb"/>
        <w:numPr>
          <w:ilvl w:val="2"/>
          <w:numId w:val="13"/>
        </w:numPr>
        <w:tabs>
          <w:tab w:val="left" w:pos="0"/>
        </w:tabs>
        <w:ind w:left="0" w:firstLine="566"/>
        <w:contextualSpacing/>
        <w:jc w:val="both"/>
      </w:pPr>
      <w:bookmarkStart w:id="0" w:name="_GoBack"/>
      <w:bookmarkEnd w:id="0"/>
      <w:r w:rsidRPr="00F2656D">
        <w:rPr>
          <w:bCs/>
          <w:iCs/>
        </w:rPr>
        <w:t>П</w:t>
      </w:r>
      <w:r w:rsidR="0065661D" w:rsidRPr="00F2656D">
        <w:rPr>
          <w:bCs/>
          <w:iCs/>
        </w:rPr>
        <w:t xml:space="preserve">ринимать меры, установленные законодательством, к своевременной уплате исчисленных налогов налогоплательщиками Ипатовского </w:t>
      </w:r>
      <w:r w:rsidR="001A089A" w:rsidRPr="00F2656D">
        <w:rPr>
          <w:bCs/>
          <w:iCs/>
        </w:rPr>
        <w:t xml:space="preserve">муниципального </w:t>
      </w:r>
      <w:r w:rsidR="0065661D" w:rsidRPr="00F2656D">
        <w:rPr>
          <w:bCs/>
          <w:iCs/>
        </w:rPr>
        <w:t>округа Ставропольского края</w:t>
      </w:r>
      <w:r w:rsidR="00326766" w:rsidRPr="00F2656D">
        <w:rPr>
          <w:bCs/>
          <w:iCs/>
        </w:rPr>
        <w:t>;</w:t>
      </w:r>
    </w:p>
    <w:p w:rsidR="00326766" w:rsidRPr="002725F1" w:rsidRDefault="00B360E6" w:rsidP="005A2C2D">
      <w:pPr>
        <w:pStyle w:val="af4"/>
        <w:tabs>
          <w:tab w:val="left" w:pos="851"/>
        </w:tabs>
        <w:ind w:right="-1" w:firstLine="567"/>
        <w:jc w:val="both"/>
        <w:rPr>
          <w:bCs/>
          <w:iCs/>
        </w:rPr>
      </w:pPr>
      <w:r>
        <w:rPr>
          <w:bCs/>
          <w:iCs/>
        </w:rPr>
        <w:t>3</w:t>
      </w:r>
      <w:r w:rsidR="00326766" w:rsidRPr="002725F1">
        <w:rPr>
          <w:bCs/>
          <w:iCs/>
        </w:rPr>
        <w:t>.</w:t>
      </w:r>
      <w:r w:rsidR="00616F30">
        <w:rPr>
          <w:bCs/>
          <w:iCs/>
        </w:rPr>
        <w:t>1.</w:t>
      </w:r>
      <w:r w:rsidR="006D5FCE">
        <w:rPr>
          <w:bCs/>
          <w:iCs/>
        </w:rPr>
        <w:t>4</w:t>
      </w:r>
      <w:r w:rsidR="00326766" w:rsidRPr="002725F1">
        <w:rPr>
          <w:bCs/>
          <w:iCs/>
        </w:rPr>
        <w:t xml:space="preserve">. </w:t>
      </w:r>
      <w:r w:rsidR="00620911" w:rsidRPr="002725F1">
        <w:rPr>
          <w:bCs/>
          <w:iCs/>
        </w:rPr>
        <w:t>С</w:t>
      </w:r>
      <w:r w:rsidR="00326766" w:rsidRPr="002725F1">
        <w:rPr>
          <w:bCs/>
          <w:iCs/>
        </w:rPr>
        <w:t xml:space="preserve">воевременно направлять документы </w:t>
      </w:r>
      <w:r w:rsidR="00F10E16" w:rsidRPr="002725F1">
        <w:rPr>
          <w:bCs/>
          <w:iCs/>
        </w:rPr>
        <w:t>по налогоплательщикам, имеющим задолженность в бюджеты всех уровней,</w:t>
      </w:r>
      <w:r w:rsidR="00326766" w:rsidRPr="002725F1">
        <w:rPr>
          <w:bCs/>
          <w:iCs/>
        </w:rPr>
        <w:t xml:space="preserve"> в </w:t>
      </w:r>
      <w:r w:rsidR="00326766" w:rsidRPr="002725F1">
        <w:rPr>
          <w:iCs/>
          <w:color w:val="000000"/>
        </w:rPr>
        <w:t>Ипатовск</w:t>
      </w:r>
      <w:r w:rsidR="00F10E16" w:rsidRPr="002725F1">
        <w:rPr>
          <w:iCs/>
          <w:color w:val="000000"/>
        </w:rPr>
        <w:t>ий</w:t>
      </w:r>
      <w:r w:rsidR="00326766" w:rsidRPr="002725F1">
        <w:rPr>
          <w:iCs/>
          <w:color w:val="000000"/>
        </w:rPr>
        <w:t xml:space="preserve"> РОСП УФПССП по СК</w:t>
      </w:r>
      <w:r w:rsidR="00326766" w:rsidRPr="002725F1">
        <w:rPr>
          <w:bCs/>
          <w:iCs/>
        </w:rPr>
        <w:t xml:space="preserve"> с целью принудительного её взыскания</w:t>
      </w:r>
      <w:r w:rsidR="006D5FCE">
        <w:rPr>
          <w:bCs/>
          <w:iCs/>
        </w:rPr>
        <w:t>.</w:t>
      </w:r>
    </w:p>
    <w:p w:rsidR="000B589F" w:rsidRPr="006D5FCE" w:rsidRDefault="00B360E6" w:rsidP="005A2C2D">
      <w:pPr>
        <w:tabs>
          <w:tab w:val="left" w:pos="0"/>
        </w:tabs>
        <w:ind w:firstLine="567"/>
        <w:contextualSpacing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4</w:t>
      </w:r>
      <w:r w:rsidR="00905A4F" w:rsidRPr="006D5FCE">
        <w:rPr>
          <w:bCs/>
          <w:iCs/>
          <w:color w:val="auto"/>
        </w:rPr>
        <w:t>. Секретарю комиссии:</w:t>
      </w:r>
    </w:p>
    <w:p w:rsidR="000B589F" w:rsidRPr="002725F1" w:rsidRDefault="00B360E6" w:rsidP="005A2C2D">
      <w:pPr>
        <w:ind w:firstLine="567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4</w:t>
      </w:r>
      <w:r w:rsidR="00905A4F" w:rsidRPr="002725F1">
        <w:rPr>
          <w:bCs/>
          <w:iCs/>
          <w:color w:val="auto"/>
        </w:rPr>
        <w:t xml:space="preserve">.1. </w:t>
      </w:r>
      <w:r w:rsidR="00C36B84" w:rsidRPr="002725F1">
        <w:rPr>
          <w:bCs/>
          <w:iCs/>
          <w:color w:val="auto"/>
        </w:rPr>
        <w:t>В</w:t>
      </w:r>
      <w:r w:rsidR="00905A4F" w:rsidRPr="002725F1">
        <w:rPr>
          <w:bCs/>
          <w:iCs/>
          <w:color w:val="auto"/>
        </w:rPr>
        <w:t xml:space="preserve"> 3-дневный срок довести протокол до всех заинтересованных лиц и исполнителей, а также разместить на официальном сайте администрации Ипатовского </w:t>
      </w:r>
      <w:r w:rsidR="00C36B84" w:rsidRPr="002725F1">
        <w:rPr>
          <w:bCs/>
          <w:iCs/>
          <w:color w:val="auto"/>
        </w:rPr>
        <w:t>муниципальн</w:t>
      </w:r>
      <w:r w:rsidR="00905A4F" w:rsidRPr="002725F1">
        <w:rPr>
          <w:bCs/>
          <w:iCs/>
          <w:color w:val="auto"/>
        </w:rPr>
        <w:t>ого округа Ставропольского края протокол заседания комиссии;</w:t>
      </w:r>
    </w:p>
    <w:p w:rsidR="000B589F" w:rsidRPr="002725F1" w:rsidRDefault="00B360E6" w:rsidP="005A2C2D">
      <w:pPr>
        <w:pStyle w:val="af4"/>
        <w:tabs>
          <w:tab w:val="left" w:pos="963"/>
          <w:tab w:val="left" w:pos="1063"/>
        </w:tabs>
        <w:ind w:right="-1" w:firstLine="567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4</w:t>
      </w:r>
      <w:r w:rsidR="00C36B84" w:rsidRPr="002725F1">
        <w:rPr>
          <w:bCs/>
          <w:iCs/>
          <w:color w:val="auto"/>
        </w:rPr>
        <w:t>.2. О</w:t>
      </w:r>
      <w:r w:rsidR="00905A4F" w:rsidRPr="002725F1">
        <w:rPr>
          <w:bCs/>
          <w:iCs/>
          <w:color w:val="auto"/>
        </w:rPr>
        <w:t>существлять постоянный контроль за выполнением принятых решений.</w:t>
      </w:r>
    </w:p>
    <w:p w:rsidR="000B589F" w:rsidRDefault="000B589F">
      <w:pPr>
        <w:pStyle w:val="af4"/>
        <w:tabs>
          <w:tab w:val="left" w:pos="963"/>
          <w:tab w:val="left" w:pos="1063"/>
        </w:tabs>
        <w:ind w:right="-1"/>
        <w:jc w:val="both"/>
        <w:rPr>
          <w:bCs/>
          <w:iCs/>
          <w:color w:val="000000"/>
        </w:rPr>
      </w:pPr>
    </w:p>
    <w:p w:rsidR="006D5FCE" w:rsidRPr="002725F1" w:rsidRDefault="006D5FCE">
      <w:pPr>
        <w:pStyle w:val="af4"/>
        <w:tabs>
          <w:tab w:val="left" w:pos="963"/>
          <w:tab w:val="left" w:pos="1063"/>
        </w:tabs>
        <w:ind w:right="-1"/>
        <w:jc w:val="both"/>
        <w:rPr>
          <w:bCs/>
          <w:iCs/>
          <w:color w:val="000000"/>
        </w:rPr>
      </w:pPr>
    </w:p>
    <w:p w:rsidR="0057334E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>Первый заместитель главы администрации</w:t>
      </w:r>
    </w:p>
    <w:p w:rsidR="0057334E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 xml:space="preserve">Ипатовского муниципального округа </w:t>
      </w:r>
    </w:p>
    <w:p w:rsidR="0057334E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>Ставропольского края,</w:t>
      </w:r>
    </w:p>
    <w:p w:rsidR="000B589F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>п</w:t>
      </w:r>
      <w:r w:rsidR="00905A4F" w:rsidRPr="002725F1">
        <w:t xml:space="preserve">редседатель комиссии                                                            </w:t>
      </w:r>
      <w:r w:rsidR="005A2C2D">
        <w:t xml:space="preserve">          </w:t>
      </w:r>
      <w:r w:rsidR="00905A4F" w:rsidRPr="002725F1">
        <w:t xml:space="preserve">       Т.А. Фоменко</w:t>
      </w:r>
    </w:p>
    <w:p w:rsidR="000B589F" w:rsidRPr="002725F1" w:rsidRDefault="000B589F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</w:p>
    <w:p w:rsidR="006D5FCE" w:rsidRDefault="006D5FC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</w:p>
    <w:p w:rsidR="0057334E" w:rsidRPr="002725F1" w:rsidRDefault="00493F34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>
        <w:t>Начальник</w:t>
      </w:r>
      <w:r w:rsidR="0057334E" w:rsidRPr="002725F1">
        <w:t xml:space="preserve"> отдела экономического </w:t>
      </w:r>
    </w:p>
    <w:p w:rsidR="0057334E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 xml:space="preserve">развития администрации Ипатовского </w:t>
      </w:r>
    </w:p>
    <w:p w:rsidR="0057334E" w:rsidRPr="002725F1" w:rsidRDefault="0057334E" w:rsidP="00452146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 xml:space="preserve">муниципального округа Ставропольского края, </w:t>
      </w:r>
    </w:p>
    <w:p w:rsidR="002725F1" w:rsidRPr="002725F1" w:rsidRDefault="0057334E" w:rsidP="005A2C2D">
      <w:pPr>
        <w:pStyle w:val="af4"/>
        <w:tabs>
          <w:tab w:val="left" w:pos="963"/>
          <w:tab w:val="left" w:pos="1063"/>
        </w:tabs>
        <w:spacing w:line="240" w:lineRule="exact"/>
        <w:ind w:right="-1"/>
        <w:jc w:val="both"/>
      </w:pPr>
      <w:r w:rsidRPr="002725F1">
        <w:t>с</w:t>
      </w:r>
      <w:r w:rsidR="00905A4F" w:rsidRPr="002725F1">
        <w:t xml:space="preserve">екретарь комиссии                                             </w:t>
      </w:r>
      <w:r w:rsidR="00904B24" w:rsidRPr="002725F1">
        <w:t xml:space="preserve">                      </w:t>
      </w:r>
      <w:r w:rsidR="00905A4F" w:rsidRPr="002725F1">
        <w:t xml:space="preserve"> </w:t>
      </w:r>
      <w:r w:rsidR="005A2C2D">
        <w:t xml:space="preserve">          </w:t>
      </w:r>
      <w:r w:rsidR="00493F34">
        <w:t xml:space="preserve">       Ж.Н. Кудлай</w:t>
      </w:r>
    </w:p>
    <w:sectPr w:rsidR="002725F1" w:rsidRPr="002725F1" w:rsidSect="005A2C2D">
      <w:pgSz w:w="11906" w:h="16838"/>
      <w:pgMar w:top="709" w:right="849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95" w:rsidRDefault="00426D95">
      <w:r>
        <w:separator/>
      </w:r>
    </w:p>
  </w:endnote>
  <w:endnote w:type="continuationSeparator" w:id="0">
    <w:p w:rsidR="00426D95" w:rsidRDefault="0042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95" w:rsidRDefault="00426D95">
      <w:r>
        <w:separator/>
      </w:r>
    </w:p>
  </w:footnote>
  <w:footnote w:type="continuationSeparator" w:id="0">
    <w:p w:rsidR="00426D95" w:rsidRDefault="0042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2D6"/>
    <w:multiLevelType w:val="multilevel"/>
    <w:tmpl w:val="82F6A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474184C"/>
    <w:multiLevelType w:val="hybridMultilevel"/>
    <w:tmpl w:val="303CDDD4"/>
    <w:lvl w:ilvl="0" w:tplc="B12EE6B4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 w:tplc="1C869254">
      <w:numFmt w:val="none"/>
      <w:lvlText w:val=""/>
      <w:lvlJc w:val="left"/>
      <w:pPr>
        <w:tabs>
          <w:tab w:val="num" w:pos="360"/>
        </w:tabs>
      </w:pPr>
    </w:lvl>
    <w:lvl w:ilvl="2" w:tplc="2BE68CB4">
      <w:numFmt w:val="none"/>
      <w:lvlText w:val=""/>
      <w:lvlJc w:val="left"/>
      <w:pPr>
        <w:tabs>
          <w:tab w:val="num" w:pos="360"/>
        </w:tabs>
      </w:pPr>
    </w:lvl>
    <w:lvl w:ilvl="3" w:tplc="4B5468FE">
      <w:numFmt w:val="none"/>
      <w:lvlText w:val=""/>
      <w:lvlJc w:val="left"/>
      <w:pPr>
        <w:tabs>
          <w:tab w:val="num" w:pos="360"/>
        </w:tabs>
      </w:pPr>
    </w:lvl>
    <w:lvl w:ilvl="4" w:tplc="4A2E3052">
      <w:numFmt w:val="none"/>
      <w:lvlText w:val=""/>
      <w:lvlJc w:val="left"/>
      <w:pPr>
        <w:tabs>
          <w:tab w:val="num" w:pos="360"/>
        </w:tabs>
      </w:pPr>
    </w:lvl>
    <w:lvl w:ilvl="5" w:tplc="43207F56">
      <w:numFmt w:val="none"/>
      <w:lvlText w:val=""/>
      <w:lvlJc w:val="left"/>
      <w:pPr>
        <w:tabs>
          <w:tab w:val="num" w:pos="360"/>
        </w:tabs>
      </w:pPr>
    </w:lvl>
    <w:lvl w:ilvl="6" w:tplc="7EB6A230">
      <w:numFmt w:val="none"/>
      <w:lvlText w:val=""/>
      <w:lvlJc w:val="left"/>
      <w:pPr>
        <w:tabs>
          <w:tab w:val="num" w:pos="360"/>
        </w:tabs>
      </w:pPr>
    </w:lvl>
    <w:lvl w:ilvl="7" w:tplc="7AFA475C">
      <w:numFmt w:val="none"/>
      <w:lvlText w:val=""/>
      <w:lvlJc w:val="left"/>
      <w:pPr>
        <w:tabs>
          <w:tab w:val="num" w:pos="360"/>
        </w:tabs>
      </w:pPr>
    </w:lvl>
    <w:lvl w:ilvl="8" w:tplc="0B062D2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BD04BF"/>
    <w:multiLevelType w:val="multilevel"/>
    <w:tmpl w:val="6CF8096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A6F4707"/>
    <w:multiLevelType w:val="multilevel"/>
    <w:tmpl w:val="4EF8D93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5A85E96"/>
    <w:multiLevelType w:val="multilevel"/>
    <w:tmpl w:val="DA268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2BA33C39"/>
    <w:multiLevelType w:val="hybridMultilevel"/>
    <w:tmpl w:val="05529D92"/>
    <w:lvl w:ilvl="0" w:tplc="D0C25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3B6004B"/>
    <w:multiLevelType w:val="hybridMultilevel"/>
    <w:tmpl w:val="9B8A6A00"/>
    <w:lvl w:ilvl="0" w:tplc="E3CCAAD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8958735A">
      <w:numFmt w:val="none"/>
      <w:lvlText w:val=""/>
      <w:lvlJc w:val="left"/>
      <w:pPr>
        <w:tabs>
          <w:tab w:val="num" w:pos="360"/>
        </w:tabs>
      </w:pPr>
    </w:lvl>
    <w:lvl w:ilvl="2" w:tplc="E5CA04B2">
      <w:numFmt w:val="none"/>
      <w:lvlText w:val=""/>
      <w:lvlJc w:val="left"/>
      <w:pPr>
        <w:tabs>
          <w:tab w:val="num" w:pos="360"/>
        </w:tabs>
      </w:pPr>
    </w:lvl>
    <w:lvl w:ilvl="3" w:tplc="65BE94EE">
      <w:numFmt w:val="none"/>
      <w:lvlText w:val=""/>
      <w:lvlJc w:val="left"/>
      <w:pPr>
        <w:tabs>
          <w:tab w:val="num" w:pos="360"/>
        </w:tabs>
      </w:pPr>
    </w:lvl>
    <w:lvl w:ilvl="4" w:tplc="0000710C">
      <w:numFmt w:val="none"/>
      <w:lvlText w:val=""/>
      <w:lvlJc w:val="left"/>
      <w:pPr>
        <w:tabs>
          <w:tab w:val="num" w:pos="360"/>
        </w:tabs>
      </w:pPr>
    </w:lvl>
    <w:lvl w:ilvl="5" w:tplc="64D006D6">
      <w:numFmt w:val="none"/>
      <w:lvlText w:val=""/>
      <w:lvlJc w:val="left"/>
      <w:pPr>
        <w:tabs>
          <w:tab w:val="num" w:pos="360"/>
        </w:tabs>
      </w:pPr>
    </w:lvl>
    <w:lvl w:ilvl="6" w:tplc="C002BDCE">
      <w:numFmt w:val="none"/>
      <w:lvlText w:val=""/>
      <w:lvlJc w:val="left"/>
      <w:pPr>
        <w:tabs>
          <w:tab w:val="num" w:pos="360"/>
        </w:tabs>
      </w:pPr>
    </w:lvl>
    <w:lvl w:ilvl="7" w:tplc="2556CEF6">
      <w:numFmt w:val="none"/>
      <w:lvlText w:val=""/>
      <w:lvlJc w:val="left"/>
      <w:pPr>
        <w:tabs>
          <w:tab w:val="num" w:pos="360"/>
        </w:tabs>
      </w:pPr>
    </w:lvl>
    <w:lvl w:ilvl="8" w:tplc="67C2E1F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CE561E"/>
    <w:multiLevelType w:val="hybridMultilevel"/>
    <w:tmpl w:val="23A02042"/>
    <w:lvl w:ilvl="0" w:tplc="B2D63D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213DB"/>
    <w:multiLevelType w:val="hybridMultilevel"/>
    <w:tmpl w:val="D52C8792"/>
    <w:lvl w:ilvl="0" w:tplc="574A4B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D5A4D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6A20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107F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2E50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BA11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08B5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E843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D2DE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8C0AA5"/>
    <w:multiLevelType w:val="hybridMultilevel"/>
    <w:tmpl w:val="3B5498E4"/>
    <w:lvl w:ilvl="0" w:tplc="10BC6C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9B7208FA">
      <w:numFmt w:val="none"/>
      <w:lvlText w:val=""/>
      <w:lvlJc w:val="left"/>
      <w:pPr>
        <w:tabs>
          <w:tab w:val="num" w:pos="360"/>
        </w:tabs>
      </w:pPr>
    </w:lvl>
    <w:lvl w:ilvl="2" w:tplc="A8BA82E6">
      <w:numFmt w:val="none"/>
      <w:lvlText w:val=""/>
      <w:lvlJc w:val="left"/>
      <w:pPr>
        <w:tabs>
          <w:tab w:val="num" w:pos="360"/>
        </w:tabs>
      </w:pPr>
    </w:lvl>
    <w:lvl w:ilvl="3" w:tplc="12D01F1E">
      <w:numFmt w:val="none"/>
      <w:lvlText w:val=""/>
      <w:lvlJc w:val="left"/>
      <w:pPr>
        <w:tabs>
          <w:tab w:val="num" w:pos="360"/>
        </w:tabs>
      </w:pPr>
    </w:lvl>
    <w:lvl w:ilvl="4" w:tplc="1928936A">
      <w:numFmt w:val="none"/>
      <w:lvlText w:val=""/>
      <w:lvlJc w:val="left"/>
      <w:pPr>
        <w:tabs>
          <w:tab w:val="num" w:pos="360"/>
        </w:tabs>
      </w:pPr>
    </w:lvl>
    <w:lvl w:ilvl="5" w:tplc="C8CA69D2">
      <w:numFmt w:val="none"/>
      <w:lvlText w:val=""/>
      <w:lvlJc w:val="left"/>
      <w:pPr>
        <w:tabs>
          <w:tab w:val="num" w:pos="360"/>
        </w:tabs>
      </w:pPr>
    </w:lvl>
    <w:lvl w:ilvl="6" w:tplc="FA508004">
      <w:numFmt w:val="none"/>
      <w:lvlText w:val=""/>
      <w:lvlJc w:val="left"/>
      <w:pPr>
        <w:tabs>
          <w:tab w:val="num" w:pos="360"/>
        </w:tabs>
      </w:pPr>
    </w:lvl>
    <w:lvl w:ilvl="7" w:tplc="7AF0D480">
      <w:numFmt w:val="none"/>
      <w:lvlText w:val=""/>
      <w:lvlJc w:val="left"/>
      <w:pPr>
        <w:tabs>
          <w:tab w:val="num" w:pos="360"/>
        </w:tabs>
      </w:pPr>
    </w:lvl>
    <w:lvl w:ilvl="8" w:tplc="DB34017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F127F44"/>
    <w:multiLevelType w:val="multilevel"/>
    <w:tmpl w:val="2A7C60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6EFD33CB"/>
    <w:multiLevelType w:val="multilevel"/>
    <w:tmpl w:val="DA268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769621B5"/>
    <w:multiLevelType w:val="hybridMultilevel"/>
    <w:tmpl w:val="CCBA716C"/>
    <w:lvl w:ilvl="0" w:tplc="C2281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4D08932">
      <w:start w:val="1"/>
      <w:numFmt w:val="lowerLetter"/>
      <w:lvlText w:val="%2."/>
      <w:lvlJc w:val="left"/>
      <w:pPr>
        <w:ind w:left="1931" w:hanging="360"/>
      </w:pPr>
    </w:lvl>
    <w:lvl w:ilvl="2" w:tplc="D47A0EC4">
      <w:start w:val="1"/>
      <w:numFmt w:val="lowerRoman"/>
      <w:lvlText w:val="%3."/>
      <w:lvlJc w:val="right"/>
      <w:pPr>
        <w:ind w:left="2651" w:hanging="180"/>
      </w:pPr>
    </w:lvl>
    <w:lvl w:ilvl="3" w:tplc="CE9E391E">
      <w:start w:val="1"/>
      <w:numFmt w:val="decimal"/>
      <w:lvlText w:val="%4."/>
      <w:lvlJc w:val="left"/>
      <w:pPr>
        <w:ind w:left="3371" w:hanging="360"/>
      </w:pPr>
    </w:lvl>
    <w:lvl w:ilvl="4" w:tplc="B630DD06">
      <w:start w:val="1"/>
      <w:numFmt w:val="lowerLetter"/>
      <w:lvlText w:val="%5."/>
      <w:lvlJc w:val="left"/>
      <w:pPr>
        <w:ind w:left="4091" w:hanging="360"/>
      </w:pPr>
    </w:lvl>
    <w:lvl w:ilvl="5" w:tplc="C44AC668">
      <w:start w:val="1"/>
      <w:numFmt w:val="lowerRoman"/>
      <w:lvlText w:val="%6."/>
      <w:lvlJc w:val="right"/>
      <w:pPr>
        <w:ind w:left="4811" w:hanging="180"/>
      </w:pPr>
    </w:lvl>
    <w:lvl w:ilvl="6" w:tplc="2AD6B9FA">
      <w:start w:val="1"/>
      <w:numFmt w:val="decimal"/>
      <w:lvlText w:val="%7."/>
      <w:lvlJc w:val="left"/>
      <w:pPr>
        <w:ind w:left="5531" w:hanging="360"/>
      </w:pPr>
    </w:lvl>
    <w:lvl w:ilvl="7" w:tplc="524A4ED4">
      <w:start w:val="1"/>
      <w:numFmt w:val="lowerLetter"/>
      <w:lvlText w:val="%8."/>
      <w:lvlJc w:val="left"/>
      <w:pPr>
        <w:ind w:left="6251" w:hanging="360"/>
      </w:pPr>
    </w:lvl>
    <w:lvl w:ilvl="8" w:tplc="76C83ADE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4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89F"/>
    <w:rsid w:val="000345E4"/>
    <w:rsid w:val="000350FE"/>
    <w:rsid w:val="00047005"/>
    <w:rsid w:val="00054E03"/>
    <w:rsid w:val="00067907"/>
    <w:rsid w:val="00081B9F"/>
    <w:rsid w:val="000B589F"/>
    <w:rsid w:val="000B668F"/>
    <w:rsid w:val="000D3BDD"/>
    <w:rsid w:val="000D7773"/>
    <w:rsid w:val="0012352D"/>
    <w:rsid w:val="00126C92"/>
    <w:rsid w:val="00126E21"/>
    <w:rsid w:val="00165387"/>
    <w:rsid w:val="0018778B"/>
    <w:rsid w:val="001A089A"/>
    <w:rsid w:val="001A5F62"/>
    <w:rsid w:val="001B32FC"/>
    <w:rsid w:val="001C6EBD"/>
    <w:rsid w:val="001D38C6"/>
    <w:rsid w:val="001E3069"/>
    <w:rsid w:val="00215FCB"/>
    <w:rsid w:val="00216AFA"/>
    <w:rsid w:val="002263B9"/>
    <w:rsid w:val="00264D4A"/>
    <w:rsid w:val="002725F1"/>
    <w:rsid w:val="00283084"/>
    <w:rsid w:val="002D108D"/>
    <w:rsid w:val="00326766"/>
    <w:rsid w:val="00334A1A"/>
    <w:rsid w:val="00364D56"/>
    <w:rsid w:val="00367E62"/>
    <w:rsid w:val="00376BE2"/>
    <w:rsid w:val="0038165D"/>
    <w:rsid w:val="0038445C"/>
    <w:rsid w:val="003B7974"/>
    <w:rsid w:val="003C42CE"/>
    <w:rsid w:val="003D33D1"/>
    <w:rsid w:val="003D5977"/>
    <w:rsid w:val="003E1478"/>
    <w:rsid w:val="004121A0"/>
    <w:rsid w:val="0042102E"/>
    <w:rsid w:val="00426D95"/>
    <w:rsid w:val="0043446A"/>
    <w:rsid w:val="00452146"/>
    <w:rsid w:val="00482A47"/>
    <w:rsid w:val="00493F34"/>
    <w:rsid w:val="004A695C"/>
    <w:rsid w:val="004B790D"/>
    <w:rsid w:val="004D5A7D"/>
    <w:rsid w:val="004D631D"/>
    <w:rsid w:val="0057334E"/>
    <w:rsid w:val="0057434C"/>
    <w:rsid w:val="00586D93"/>
    <w:rsid w:val="005A2C2D"/>
    <w:rsid w:val="005A62D9"/>
    <w:rsid w:val="005B4713"/>
    <w:rsid w:val="005D4F35"/>
    <w:rsid w:val="00607B5C"/>
    <w:rsid w:val="00616C57"/>
    <w:rsid w:val="00616F30"/>
    <w:rsid w:val="00620911"/>
    <w:rsid w:val="00620B93"/>
    <w:rsid w:val="00631166"/>
    <w:rsid w:val="0063419E"/>
    <w:rsid w:val="00634CD1"/>
    <w:rsid w:val="0065585B"/>
    <w:rsid w:val="0065661D"/>
    <w:rsid w:val="0068445D"/>
    <w:rsid w:val="006C2C26"/>
    <w:rsid w:val="006D23F3"/>
    <w:rsid w:val="006D37AB"/>
    <w:rsid w:val="006D5FCE"/>
    <w:rsid w:val="006E03CE"/>
    <w:rsid w:val="006E17A8"/>
    <w:rsid w:val="00702D72"/>
    <w:rsid w:val="00740D1A"/>
    <w:rsid w:val="00744297"/>
    <w:rsid w:val="00756324"/>
    <w:rsid w:val="00774647"/>
    <w:rsid w:val="007A4D42"/>
    <w:rsid w:val="007E28C5"/>
    <w:rsid w:val="007E68D3"/>
    <w:rsid w:val="007F1EBE"/>
    <w:rsid w:val="007F3A92"/>
    <w:rsid w:val="007F6493"/>
    <w:rsid w:val="00844971"/>
    <w:rsid w:val="00865519"/>
    <w:rsid w:val="00867639"/>
    <w:rsid w:val="0088325F"/>
    <w:rsid w:val="00883B70"/>
    <w:rsid w:val="00885375"/>
    <w:rsid w:val="008A7A21"/>
    <w:rsid w:val="008B1E55"/>
    <w:rsid w:val="008D79C4"/>
    <w:rsid w:val="00904B24"/>
    <w:rsid w:val="00905A4F"/>
    <w:rsid w:val="00921BE2"/>
    <w:rsid w:val="00937573"/>
    <w:rsid w:val="00937750"/>
    <w:rsid w:val="00942CCF"/>
    <w:rsid w:val="00954B2B"/>
    <w:rsid w:val="0099516C"/>
    <w:rsid w:val="00996E49"/>
    <w:rsid w:val="009A25EE"/>
    <w:rsid w:val="009A31F5"/>
    <w:rsid w:val="009A47B8"/>
    <w:rsid w:val="009A5835"/>
    <w:rsid w:val="009C36BF"/>
    <w:rsid w:val="009C6868"/>
    <w:rsid w:val="009C69CB"/>
    <w:rsid w:val="009D76CE"/>
    <w:rsid w:val="009F52AF"/>
    <w:rsid w:val="009F555F"/>
    <w:rsid w:val="00A10E3C"/>
    <w:rsid w:val="00A347FE"/>
    <w:rsid w:val="00A7370B"/>
    <w:rsid w:val="00A73FAD"/>
    <w:rsid w:val="00A741EF"/>
    <w:rsid w:val="00A744BA"/>
    <w:rsid w:val="00A745CD"/>
    <w:rsid w:val="00A84211"/>
    <w:rsid w:val="00A946F4"/>
    <w:rsid w:val="00AD3ECF"/>
    <w:rsid w:val="00AE094B"/>
    <w:rsid w:val="00B01FE7"/>
    <w:rsid w:val="00B06AB6"/>
    <w:rsid w:val="00B242E6"/>
    <w:rsid w:val="00B27A0A"/>
    <w:rsid w:val="00B360E6"/>
    <w:rsid w:val="00B536C2"/>
    <w:rsid w:val="00B550A3"/>
    <w:rsid w:val="00B679FB"/>
    <w:rsid w:val="00B82BEF"/>
    <w:rsid w:val="00BB34F6"/>
    <w:rsid w:val="00BC3700"/>
    <w:rsid w:val="00BD474E"/>
    <w:rsid w:val="00C06B65"/>
    <w:rsid w:val="00C36B84"/>
    <w:rsid w:val="00C47855"/>
    <w:rsid w:val="00C61E5C"/>
    <w:rsid w:val="00C704E7"/>
    <w:rsid w:val="00C721FD"/>
    <w:rsid w:val="00C74EB0"/>
    <w:rsid w:val="00C858D8"/>
    <w:rsid w:val="00C9664D"/>
    <w:rsid w:val="00CB47D9"/>
    <w:rsid w:val="00CF71D2"/>
    <w:rsid w:val="00D00593"/>
    <w:rsid w:val="00D3103B"/>
    <w:rsid w:val="00D46457"/>
    <w:rsid w:val="00D55C7C"/>
    <w:rsid w:val="00D62C1E"/>
    <w:rsid w:val="00D67ACE"/>
    <w:rsid w:val="00D80E43"/>
    <w:rsid w:val="00D91AE2"/>
    <w:rsid w:val="00D97FCF"/>
    <w:rsid w:val="00DC4B40"/>
    <w:rsid w:val="00DD6E0B"/>
    <w:rsid w:val="00E03098"/>
    <w:rsid w:val="00E26C17"/>
    <w:rsid w:val="00E611CA"/>
    <w:rsid w:val="00E73E29"/>
    <w:rsid w:val="00E85666"/>
    <w:rsid w:val="00EA467D"/>
    <w:rsid w:val="00EB049C"/>
    <w:rsid w:val="00ED0202"/>
    <w:rsid w:val="00F01DF1"/>
    <w:rsid w:val="00F106A9"/>
    <w:rsid w:val="00F10E16"/>
    <w:rsid w:val="00F141C1"/>
    <w:rsid w:val="00F2656D"/>
    <w:rsid w:val="00F42208"/>
    <w:rsid w:val="00F43C6C"/>
    <w:rsid w:val="00F454E1"/>
    <w:rsid w:val="00F7575C"/>
    <w:rsid w:val="00F76E85"/>
    <w:rsid w:val="00F91398"/>
    <w:rsid w:val="00FB0109"/>
    <w:rsid w:val="00FF0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374B"/>
  <w15:docId w15:val="{792B3D80-BBFE-49E5-91CF-F69E9E43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9F"/>
    <w:rPr>
      <w:color w:val="00000A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B589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B58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B589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B58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B589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B58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B589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B58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B589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B58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0B589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B58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B58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B58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B589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B58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B589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B589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B58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58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B589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0B5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0B589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B589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0B589F"/>
  </w:style>
  <w:style w:type="paragraph" w:customStyle="1" w:styleId="10">
    <w:name w:val="Нижний колонтитул1"/>
    <w:basedOn w:val="a"/>
    <w:link w:val="CaptionChar"/>
    <w:uiPriority w:val="99"/>
    <w:unhideWhenUsed/>
    <w:rsid w:val="000B589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B589F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0B58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0B589F"/>
  </w:style>
  <w:style w:type="table" w:styleId="a5">
    <w:name w:val="Table Grid"/>
    <w:basedOn w:val="a1"/>
    <w:uiPriority w:val="59"/>
    <w:rsid w:val="000B5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0B589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B589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589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0B589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589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589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589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589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589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589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589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589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589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589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589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589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589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589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589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589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589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589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589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589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589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589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589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589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589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589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589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589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589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589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589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589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58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58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589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589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589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589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589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589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589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58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589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589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589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589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589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589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589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589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589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B589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589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589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589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589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589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589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0B589F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0B589F"/>
    <w:rPr>
      <w:sz w:val="18"/>
    </w:rPr>
  </w:style>
  <w:style w:type="character" w:styleId="a8">
    <w:name w:val="footnote reference"/>
    <w:basedOn w:val="a0"/>
    <w:uiPriority w:val="99"/>
    <w:unhideWhenUsed/>
    <w:rsid w:val="000B589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B589F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0B589F"/>
    <w:rPr>
      <w:sz w:val="20"/>
    </w:rPr>
  </w:style>
  <w:style w:type="character" w:styleId="ab">
    <w:name w:val="endnote reference"/>
    <w:basedOn w:val="a0"/>
    <w:uiPriority w:val="99"/>
    <w:semiHidden/>
    <w:unhideWhenUsed/>
    <w:rsid w:val="000B589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B589F"/>
    <w:pPr>
      <w:spacing w:after="57"/>
    </w:pPr>
  </w:style>
  <w:style w:type="paragraph" w:styleId="22">
    <w:name w:val="toc 2"/>
    <w:basedOn w:val="a"/>
    <w:next w:val="a"/>
    <w:uiPriority w:val="39"/>
    <w:unhideWhenUsed/>
    <w:rsid w:val="000B58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B58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B58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B58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B58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B58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B58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B589F"/>
    <w:pPr>
      <w:spacing w:after="57"/>
      <w:ind w:left="2268"/>
    </w:pPr>
  </w:style>
  <w:style w:type="paragraph" w:styleId="ac">
    <w:name w:val="TOC Heading"/>
    <w:uiPriority w:val="39"/>
    <w:unhideWhenUsed/>
    <w:rsid w:val="000B589F"/>
  </w:style>
  <w:style w:type="paragraph" w:styleId="ad">
    <w:name w:val="table of figures"/>
    <w:basedOn w:val="a"/>
    <w:next w:val="a"/>
    <w:uiPriority w:val="99"/>
    <w:unhideWhenUsed/>
    <w:rsid w:val="000B589F"/>
  </w:style>
  <w:style w:type="paragraph" w:customStyle="1" w:styleId="111">
    <w:name w:val="Заголовок 11"/>
    <w:basedOn w:val="a"/>
    <w:link w:val="112"/>
    <w:uiPriority w:val="99"/>
    <w:qFormat/>
    <w:rsid w:val="000B589F"/>
    <w:pPr>
      <w:spacing w:before="100" w:beforeAutospacing="1" w:after="100" w:afterAutospacing="1"/>
      <w:outlineLvl w:val="0"/>
    </w:pPr>
    <w:rPr>
      <w:b/>
      <w:bCs/>
      <w:color w:val="auto"/>
      <w:sz w:val="48"/>
      <w:szCs w:val="48"/>
      <w:lang w:eastAsia="ru-RU"/>
    </w:rPr>
  </w:style>
  <w:style w:type="character" w:customStyle="1" w:styleId="112">
    <w:name w:val="Заголовок 1 Знак1"/>
    <w:basedOn w:val="a0"/>
    <w:link w:val="111"/>
    <w:uiPriority w:val="99"/>
    <w:rsid w:val="000B589F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paragraph" w:customStyle="1" w:styleId="113">
    <w:name w:val="Заголовок 11"/>
    <w:basedOn w:val="a"/>
    <w:link w:val="13"/>
    <w:uiPriority w:val="99"/>
    <w:rsid w:val="000B589F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eastAsia="ru-RU"/>
    </w:rPr>
  </w:style>
  <w:style w:type="character" w:customStyle="1" w:styleId="ae">
    <w:name w:val="Знак Знак Знак"/>
    <w:basedOn w:val="a0"/>
    <w:uiPriority w:val="99"/>
    <w:semiHidden/>
    <w:rsid w:val="000B589F"/>
    <w:rPr>
      <w:rFonts w:cs="Times New Roman"/>
      <w:sz w:val="28"/>
      <w:szCs w:val="28"/>
      <w:lang w:val="ru-RU" w:eastAsia="ar-SA" w:bidi="ar-SA"/>
    </w:rPr>
  </w:style>
  <w:style w:type="character" w:customStyle="1" w:styleId="af">
    <w:name w:val="Текст выноски Знак"/>
    <w:basedOn w:val="a0"/>
    <w:uiPriority w:val="99"/>
    <w:semiHidden/>
    <w:rsid w:val="000B589F"/>
    <w:rPr>
      <w:rFonts w:ascii="Tahoma" w:hAnsi="Tahoma" w:cs="Tahoma"/>
      <w:sz w:val="16"/>
      <w:szCs w:val="16"/>
      <w:lang w:eastAsia="ar-SA" w:bidi="ar-SA"/>
    </w:rPr>
  </w:style>
  <w:style w:type="character" w:customStyle="1" w:styleId="af0">
    <w:name w:val="Верхний колонтитул Знак"/>
    <w:basedOn w:val="a0"/>
    <w:uiPriority w:val="99"/>
    <w:rsid w:val="000B589F"/>
    <w:rPr>
      <w:rFonts w:cs="Times New Roman"/>
      <w:sz w:val="28"/>
      <w:lang w:eastAsia="ar-SA" w:bidi="ar-SA"/>
    </w:rPr>
  </w:style>
  <w:style w:type="character" w:customStyle="1" w:styleId="af1">
    <w:name w:val="Основной текст Знак"/>
    <w:basedOn w:val="a0"/>
    <w:uiPriority w:val="99"/>
    <w:rsid w:val="000B589F"/>
    <w:rPr>
      <w:rFonts w:cs="Times New Roman"/>
      <w:sz w:val="28"/>
      <w:szCs w:val="28"/>
      <w:lang w:eastAsia="ar-SA" w:bidi="ar-SA"/>
    </w:rPr>
  </w:style>
  <w:style w:type="character" w:customStyle="1" w:styleId="30">
    <w:name w:val="Основной текст с отступом 3 Знак"/>
    <w:basedOn w:val="a0"/>
    <w:uiPriority w:val="99"/>
    <w:rsid w:val="000B589F"/>
    <w:rPr>
      <w:rFonts w:cs="Times New Roman"/>
      <w:sz w:val="16"/>
      <w:szCs w:val="16"/>
      <w:lang w:eastAsia="ar-SA" w:bidi="ar-SA"/>
    </w:rPr>
  </w:style>
  <w:style w:type="character" w:customStyle="1" w:styleId="af2">
    <w:name w:val="Нижний колонтитул Знак"/>
    <w:basedOn w:val="a0"/>
    <w:uiPriority w:val="99"/>
    <w:semiHidden/>
    <w:rsid w:val="000B589F"/>
    <w:rPr>
      <w:rFonts w:cs="Times New Roman"/>
      <w:sz w:val="28"/>
      <w:szCs w:val="28"/>
      <w:lang w:eastAsia="ar-SA" w:bidi="ar-SA"/>
    </w:rPr>
  </w:style>
  <w:style w:type="character" w:customStyle="1" w:styleId="af3">
    <w:name w:val="Без интервала Знак"/>
    <w:basedOn w:val="a0"/>
    <w:uiPriority w:val="99"/>
    <w:rsid w:val="000B589F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customStyle="1" w:styleId="13">
    <w:name w:val="Заголовок 1 Знак"/>
    <w:basedOn w:val="a0"/>
    <w:link w:val="113"/>
    <w:uiPriority w:val="99"/>
    <w:rsid w:val="000B589F"/>
    <w:rPr>
      <w:rFonts w:ascii="Cambria" w:hAnsi="Cambria" w:cs="Times New Roman"/>
      <w:b/>
      <w:bCs/>
      <w:sz w:val="32"/>
      <w:szCs w:val="32"/>
    </w:rPr>
  </w:style>
  <w:style w:type="character" w:customStyle="1" w:styleId="ListLabel1">
    <w:name w:val="ListLabel 1"/>
    <w:uiPriority w:val="99"/>
    <w:rsid w:val="000B589F"/>
    <w:rPr>
      <w:rFonts w:eastAsia="Times New Roman"/>
    </w:rPr>
  </w:style>
  <w:style w:type="paragraph" w:customStyle="1" w:styleId="14">
    <w:name w:val="Заголовок1"/>
    <w:basedOn w:val="a"/>
    <w:next w:val="af4"/>
    <w:uiPriority w:val="99"/>
    <w:rsid w:val="000B589F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4">
    <w:name w:val="Body Text"/>
    <w:basedOn w:val="a"/>
    <w:link w:val="15"/>
    <w:rsid w:val="000B589F"/>
    <w:pPr>
      <w:jc w:val="right"/>
    </w:pPr>
  </w:style>
  <w:style w:type="character" w:customStyle="1" w:styleId="15">
    <w:name w:val="Основной текст Знак1"/>
    <w:basedOn w:val="a0"/>
    <w:link w:val="af4"/>
    <w:uiPriority w:val="99"/>
    <w:semiHidden/>
    <w:rsid w:val="000B589F"/>
    <w:rPr>
      <w:color w:val="00000A"/>
      <w:sz w:val="28"/>
      <w:szCs w:val="28"/>
      <w:lang w:eastAsia="ar-SA"/>
    </w:rPr>
  </w:style>
  <w:style w:type="paragraph" w:styleId="af5">
    <w:name w:val="List"/>
    <w:basedOn w:val="af4"/>
    <w:uiPriority w:val="99"/>
    <w:rsid w:val="000B589F"/>
    <w:rPr>
      <w:rFonts w:cs="Arial"/>
    </w:rPr>
  </w:style>
  <w:style w:type="paragraph" w:customStyle="1" w:styleId="16">
    <w:name w:val="Название объекта1"/>
    <w:basedOn w:val="a"/>
    <w:uiPriority w:val="99"/>
    <w:rsid w:val="000B58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index 1"/>
    <w:basedOn w:val="a"/>
    <w:next w:val="a"/>
    <w:uiPriority w:val="99"/>
    <w:semiHidden/>
    <w:rsid w:val="000B589F"/>
    <w:pPr>
      <w:ind w:left="280" w:hanging="280"/>
    </w:pPr>
  </w:style>
  <w:style w:type="paragraph" w:styleId="af6">
    <w:name w:val="index heading"/>
    <w:basedOn w:val="a"/>
    <w:uiPriority w:val="99"/>
    <w:rsid w:val="000B589F"/>
    <w:pPr>
      <w:suppressLineNumbers/>
    </w:pPr>
    <w:rPr>
      <w:rFonts w:cs="Arial"/>
    </w:rPr>
  </w:style>
  <w:style w:type="paragraph" w:styleId="af7">
    <w:name w:val="Title"/>
    <w:basedOn w:val="a"/>
    <w:link w:val="af8"/>
    <w:uiPriority w:val="99"/>
    <w:qFormat/>
    <w:rsid w:val="000B589F"/>
    <w:pPr>
      <w:jc w:val="center"/>
    </w:pPr>
    <w:rPr>
      <w:b/>
      <w:sz w:val="32"/>
      <w:szCs w:val="20"/>
    </w:rPr>
  </w:style>
  <w:style w:type="character" w:customStyle="1" w:styleId="af8">
    <w:name w:val="Заголовок Знак"/>
    <w:basedOn w:val="a0"/>
    <w:link w:val="af7"/>
    <w:uiPriority w:val="10"/>
    <w:rsid w:val="000B589F"/>
    <w:rPr>
      <w:rFonts w:ascii="Cambria" w:eastAsia="Times New Roman" w:hAnsi="Cambria" w:cs="Times New Roman"/>
      <w:b/>
      <w:bCs/>
      <w:color w:val="00000A"/>
      <w:sz w:val="32"/>
      <w:szCs w:val="32"/>
      <w:lang w:eastAsia="ar-SA"/>
    </w:rPr>
  </w:style>
  <w:style w:type="paragraph" w:styleId="af9">
    <w:name w:val="Subtitle"/>
    <w:basedOn w:val="a"/>
    <w:link w:val="afa"/>
    <w:uiPriority w:val="99"/>
    <w:qFormat/>
    <w:rsid w:val="000B58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0B589F"/>
    <w:rPr>
      <w:rFonts w:ascii="Cambria" w:eastAsia="Times New Roman" w:hAnsi="Cambria" w:cs="Times New Roman"/>
      <w:color w:val="00000A"/>
      <w:sz w:val="24"/>
      <w:szCs w:val="24"/>
      <w:lang w:eastAsia="ar-SA"/>
    </w:rPr>
  </w:style>
  <w:style w:type="paragraph" w:styleId="32">
    <w:name w:val="Body Text Indent 3"/>
    <w:basedOn w:val="a"/>
    <w:link w:val="311"/>
    <w:uiPriority w:val="99"/>
    <w:rsid w:val="000B589F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2"/>
    <w:uiPriority w:val="99"/>
    <w:semiHidden/>
    <w:rsid w:val="000B589F"/>
    <w:rPr>
      <w:color w:val="00000A"/>
      <w:sz w:val="16"/>
      <w:szCs w:val="16"/>
      <w:lang w:eastAsia="ar-SA"/>
    </w:rPr>
  </w:style>
  <w:style w:type="paragraph" w:customStyle="1" w:styleId="ConsTitle">
    <w:name w:val="ConsTitle"/>
    <w:uiPriority w:val="99"/>
    <w:rsid w:val="000B589F"/>
    <w:pPr>
      <w:widowControl w:val="0"/>
    </w:pPr>
    <w:rPr>
      <w:rFonts w:ascii="Arial" w:hAnsi="Arial" w:cs="Arial"/>
      <w:b/>
      <w:bCs/>
      <w:color w:val="00000A"/>
      <w:sz w:val="14"/>
      <w:szCs w:val="14"/>
    </w:rPr>
  </w:style>
  <w:style w:type="paragraph" w:customStyle="1" w:styleId="18">
    <w:name w:val="Верхний колонтитул1"/>
    <w:basedOn w:val="a"/>
    <w:uiPriority w:val="99"/>
    <w:rsid w:val="000B589F"/>
    <w:pPr>
      <w:tabs>
        <w:tab w:val="center" w:pos="4153"/>
        <w:tab w:val="right" w:pos="8306"/>
      </w:tabs>
    </w:pPr>
    <w:rPr>
      <w:szCs w:val="20"/>
    </w:rPr>
  </w:style>
  <w:style w:type="paragraph" w:styleId="afb">
    <w:name w:val="List Paragraph"/>
    <w:basedOn w:val="a"/>
    <w:qFormat/>
    <w:rsid w:val="000B589F"/>
    <w:pPr>
      <w:ind w:left="708"/>
    </w:pPr>
  </w:style>
  <w:style w:type="paragraph" w:customStyle="1" w:styleId="ConsNonformat">
    <w:name w:val="ConsNonformat"/>
    <w:uiPriority w:val="99"/>
    <w:rsid w:val="000B589F"/>
    <w:pPr>
      <w:widowControl w:val="0"/>
    </w:pPr>
    <w:rPr>
      <w:rFonts w:ascii="Courier New" w:hAnsi="Courier New" w:cs="Courier New"/>
      <w:color w:val="00000A"/>
      <w:sz w:val="16"/>
      <w:szCs w:val="16"/>
    </w:rPr>
  </w:style>
  <w:style w:type="paragraph" w:styleId="afc">
    <w:name w:val="Balloon Text"/>
    <w:basedOn w:val="a"/>
    <w:link w:val="19"/>
    <w:uiPriority w:val="99"/>
    <w:semiHidden/>
    <w:rsid w:val="000B589F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rsid w:val="000B589F"/>
    <w:rPr>
      <w:color w:val="00000A"/>
      <w:sz w:val="0"/>
      <w:szCs w:val="0"/>
      <w:lang w:eastAsia="ar-SA"/>
    </w:rPr>
  </w:style>
  <w:style w:type="paragraph" w:customStyle="1" w:styleId="1a">
    <w:name w:val="Нижний колонтитул1"/>
    <w:basedOn w:val="a"/>
    <w:uiPriority w:val="99"/>
    <w:semiHidden/>
    <w:rsid w:val="000B589F"/>
    <w:pPr>
      <w:tabs>
        <w:tab w:val="center" w:pos="4677"/>
        <w:tab w:val="right" w:pos="9355"/>
      </w:tabs>
    </w:pPr>
  </w:style>
  <w:style w:type="paragraph" w:styleId="afd">
    <w:name w:val="No Spacing"/>
    <w:uiPriority w:val="1"/>
    <w:qFormat/>
    <w:rsid w:val="000B589F"/>
    <w:rPr>
      <w:rFonts w:ascii="Calibri" w:hAnsi="Calibri" w:cs="Calibri"/>
      <w:color w:val="00000A"/>
      <w:sz w:val="22"/>
      <w:szCs w:val="22"/>
      <w:lang w:eastAsia="zh-CN"/>
    </w:rPr>
  </w:style>
  <w:style w:type="paragraph" w:styleId="afe">
    <w:name w:val="Normal (Web)"/>
    <w:basedOn w:val="a"/>
    <w:link w:val="aff"/>
    <w:rsid w:val="000B589F"/>
    <w:pPr>
      <w:spacing w:beforeAutospacing="1" w:afterAutospacing="1"/>
    </w:pPr>
    <w:rPr>
      <w:sz w:val="24"/>
      <w:szCs w:val="20"/>
    </w:rPr>
  </w:style>
  <w:style w:type="paragraph" w:customStyle="1" w:styleId="aff0">
    <w:name w:val="Содержимое таблицы"/>
    <w:basedOn w:val="a"/>
    <w:uiPriority w:val="99"/>
    <w:rsid w:val="000B589F"/>
    <w:pPr>
      <w:suppressLineNumbers/>
    </w:pPr>
  </w:style>
  <w:style w:type="character" w:styleId="aff1">
    <w:name w:val="Hyperlink"/>
    <w:basedOn w:val="a0"/>
    <w:uiPriority w:val="99"/>
    <w:semiHidden/>
    <w:rsid w:val="000B589F"/>
    <w:rPr>
      <w:rFonts w:cs="Times New Roman"/>
      <w:color w:val="0000FF"/>
      <w:u w:val="single"/>
    </w:rPr>
  </w:style>
  <w:style w:type="character" w:customStyle="1" w:styleId="aff">
    <w:name w:val="Обычный (веб) Знак"/>
    <w:link w:val="afe"/>
    <w:uiPriority w:val="99"/>
    <w:rsid w:val="000B589F"/>
    <w:rPr>
      <w:color w:val="00000A"/>
      <w:sz w:val="24"/>
      <w:lang w:eastAsia="ar-SA" w:bidi="ar-SA"/>
    </w:rPr>
  </w:style>
  <w:style w:type="character" w:styleId="aff2">
    <w:name w:val="Strong"/>
    <w:basedOn w:val="a0"/>
    <w:uiPriority w:val="99"/>
    <w:qFormat/>
    <w:rsid w:val="000B58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E72D-24AA-4134-A464-777D2DFB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114</dc:creator>
  <cp:lastModifiedBy>Кудлай</cp:lastModifiedBy>
  <cp:revision>128</cp:revision>
  <cp:lastPrinted>2026-01-27T10:45:00Z</cp:lastPrinted>
  <dcterms:created xsi:type="dcterms:W3CDTF">2024-08-07T05:42:00Z</dcterms:created>
  <dcterms:modified xsi:type="dcterms:W3CDTF">2026-01-27T11:50:00Z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