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CB" w:rsidRPr="00EE27CB" w:rsidRDefault="00EE27CB" w:rsidP="00EE27CB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E27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Памятка во вопросу проведения профилактического визита при осуществлении муниципального земельного контроля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государственного контроля (надзора) в соответствии со статьей 8 Федерального закона от 31.07.2020 № 248-ФЗ «О государственном контроле (надзоре) и муниципальном контроле в Российской Федерации» (Закон № 248-ФЗ) государственными инспекторами по использованию и охране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Ставропольскому краю было решено, что</w:t>
      </w: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профилактических мероприятий является приоритетным по отношению к проведению контрольных (надзорных) мероприятий.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 направлены на:</w:t>
      </w:r>
    </w:p>
    <w:p w:rsidR="00EE27CB" w:rsidRPr="00EE27CB" w:rsidRDefault="00EE27CB" w:rsidP="00EE27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</w:t>
      </w:r>
      <w:proofErr w:type="gramEnd"/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добросовестного соблюдения обязательных требований всеми контролируемыми лицами;</w:t>
      </w:r>
    </w:p>
    <w:p w:rsidR="00EE27CB" w:rsidRPr="00EE27CB" w:rsidRDefault="00EE27CB" w:rsidP="00EE27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E27CB" w:rsidRPr="00EE27CB" w:rsidRDefault="00EE27CB" w:rsidP="00EE27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видов профилактических мероприятий является профилактический визит, который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 Закона № 248-ФЗ, а также может осуществляться сбор сведений, необходимых для отнесения объектов контроля к категориям риска. Консультирование осуществляется без взимания платы.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</w:t>
      </w: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отношении объектов контроля, отнесенных к категориям чрезвычайно высокого, высокого и значительного рисков.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обязательного профилактического визита контролируемое лицо уведомляется органом государственного надзора (его территориальным органом) не позднее, чем за 5 рабочих дней до даты его проведения.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 лицо вправе отказаться от проведения обязательного профилактического визита, уведомив об этом орган государственного надзора, направивший уведомление о проведении обязательного профилактического визита не позднее, чем за 3 рабочих дня до даты его проведения.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обязательного профилактического визита определяется инспектором самостоятельно и не должен превышать один рабочий день.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Ваше внимание, что профилактический визит не является проверкой. 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E27C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Важно помнить, что одной из основных целей проведения профилактических мероприятий является устранение условий, причин и факторов, способных привести к нарушениям обяз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ательных требований в дальнейшем.</w:t>
      </w:r>
    </w:p>
    <w:p w:rsidR="00EE27CB" w:rsidRPr="00285260" w:rsidRDefault="00EE27CB" w:rsidP="00EE27CB">
      <w:pPr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285260">
        <w:rPr>
          <w:rFonts w:ascii="inherit" w:eastAsia="Times New Roman" w:hAnsi="inherit" w:cs="Times New Roman"/>
          <w:sz w:val="26"/>
          <w:szCs w:val="26"/>
          <w:lang w:eastAsia="ru-RU"/>
        </w:rPr>
        <w:t xml:space="preserve">В случае возникновения вопросов, требующих дополнительного разъяснения относительно соблюдения требований земельного законодательства, Вы можете обратиться в отдел </w:t>
      </w:r>
      <w:r>
        <w:rPr>
          <w:rFonts w:ascii="inherit" w:eastAsia="Times New Roman" w:hAnsi="inherit" w:cs="Times New Roman"/>
          <w:sz w:val="26"/>
          <w:szCs w:val="26"/>
          <w:lang w:eastAsia="ru-RU"/>
        </w:rPr>
        <w:t>имущественных и земельных отношений администрации Ипатовского муниципального округа Ставропольского края</w:t>
      </w:r>
      <w:r w:rsidRPr="00285260">
        <w:rPr>
          <w:rFonts w:ascii="inherit" w:eastAsia="Times New Roman" w:hAnsi="inherit" w:cs="Times New Roman"/>
          <w:sz w:val="26"/>
          <w:szCs w:val="26"/>
          <w:lang w:eastAsia="ru-RU"/>
        </w:rPr>
        <w:t xml:space="preserve"> по телефону 8(</w:t>
      </w:r>
      <w:r>
        <w:rPr>
          <w:rFonts w:ascii="inherit" w:eastAsia="Times New Roman" w:hAnsi="inherit" w:cs="Times New Roman"/>
          <w:sz w:val="26"/>
          <w:szCs w:val="26"/>
          <w:lang w:eastAsia="ru-RU"/>
        </w:rPr>
        <w:t>8652</w:t>
      </w:r>
      <w:r w:rsidRPr="00285260">
        <w:rPr>
          <w:rFonts w:ascii="inherit" w:eastAsia="Times New Roman" w:hAnsi="inherit" w:cs="Times New Roman"/>
          <w:sz w:val="26"/>
          <w:szCs w:val="26"/>
          <w:lang w:eastAsia="ru-RU"/>
        </w:rPr>
        <w:t>)2-</w:t>
      </w:r>
      <w:r>
        <w:rPr>
          <w:rFonts w:ascii="inherit" w:eastAsia="Times New Roman" w:hAnsi="inherit" w:cs="Times New Roman"/>
          <w:sz w:val="26"/>
          <w:szCs w:val="26"/>
          <w:lang w:eastAsia="ru-RU"/>
        </w:rPr>
        <w:t>11-47</w:t>
      </w:r>
      <w:r w:rsidRPr="00285260">
        <w:rPr>
          <w:rFonts w:ascii="inherit" w:eastAsia="Times New Roman" w:hAnsi="inherit" w:cs="Times New Roman"/>
          <w:sz w:val="26"/>
          <w:szCs w:val="26"/>
          <w:lang w:eastAsia="ru-RU"/>
        </w:rPr>
        <w:t>.</w:t>
      </w:r>
    </w:p>
    <w:p w:rsidR="00EE27CB" w:rsidRPr="00EE27CB" w:rsidRDefault="00EE27CB" w:rsidP="00EE27CB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E27CB" w:rsidRPr="00EE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F2765"/>
    <w:multiLevelType w:val="multilevel"/>
    <w:tmpl w:val="1E3C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5B"/>
    <w:rsid w:val="00800596"/>
    <w:rsid w:val="008A5918"/>
    <w:rsid w:val="00B62627"/>
    <w:rsid w:val="00CF3A5B"/>
    <w:rsid w:val="00E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AD61-DE95-4FDC-A452-131834FC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2025-01-23T12:26:00Z</dcterms:created>
  <dcterms:modified xsi:type="dcterms:W3CDTF">2025-01-23T13:13:00Z</dcterms:modified>
</cp:coreProperties>
</file>